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A" w:rsidRDefault="00CA539D" w:rsidP="00001AE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C84994">
        <w:rPr>
          <w:rFonts w:asciiTheme="majorEastAsia" w:eastAsiaTheme="majorEastAsia" w:hAnsiTheme="majorEastAsia" w:hint="eastAsia"/>
          <w:b/>
          <w:sz w:val="44"/>
          <w:szCs w:val="44"/>
        </w:rPr>
        <w:t>23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AB3704">
        <w:rPr>
          <w:rFonts w:asciiTheme="majorEastAsia" w:eastAsiaTheme="majorEastAsia" w:hAnsiTheme="majorEastAsia" w:hint="eastAsia"/>
          <w:b/>
          <w:sz w:val="44"/>
          <w:szCs w:val="44"/>
        </w:rPr>
        <w:t>3季度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丹东市人身保险市场</w:t>
      </w:r>
    </w:p>
    <w:p w:rsidR="00CA539D" w:rsidRPr="00CA539D" w:rsidRDefault="00CA539D" w:rsidP="00001AE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运行情况分析</w:t>
      </w:r>
    </w:p>
    <w:p w:rsidR="003F7EC7" w:rsidRPr="0031105B" w:rsidRDefault="00ED31B7" w:rsidP="003F7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2023年，是全面贯彻党的“二十大”会议精神的第一年，面对“后疫情”时代市场面临的困难，我市人身保险业在市</w:t>
      </w:r>
      <w:r w:rsidR="000B5EE2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金融监管局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的正确领导下，在全体会员公司的共同努力下，积极克服新冠疫情对行业的影响，</w:t>
      </w:r>
      <w:r>
        <w:rPr>
          <w:rFonts w:ascii="仿宋_GB2312" w:eastAsia="仿宋_GB2312" w:hAnsi="仿宋" w:hint="eastAsia"/>
          <w:sz w:val="32"/>
          <w:szCs w:val="32"/>
        </w:rPr>
        <w:t>始终坚持以客户为中心的经营理念，各项业务指标呈现出积极向上的趋势，</w:t>
      </w:r>
      <w:r>
        <w:rPr>
          <w:rFonts w:ascii="仿宋" w:eastAsia="仿宋" w:hAnsi="仿宋" w:hint="eastAsia"/>
          <w:sz w:val="32"/>
          <w:szCs w:val="32"/>
        </w:rPr>
        <w:t>截至9月30日</w:t>
      </w:r>
      <w:r w:rsidR="003F7EC7" w:rsidRPr="0031105B">
        <w:rPr>
          <w:rFonts w:ascii="仿宋" w:eastAsia="仿宋" w:hAnsi="仿宋" w:hint="eastAsia"/>
          <w:sz w:val="32"/>
          <w:szCs w:val="32"/>
        </w:rPr>
        <w:t>，我市人身</w:t>
      </w:r>
      <w:proofErr w:type="gramStart"/>
      <w:r w:rsidR="003F7EC7" w:rsidRPr="0031105B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="003F7EC7" w:rsidRPr="0031105B">
        <w:rPr>
          <w:rFonts w:ascii="仿宋" w:eastAsia="仿宋" w:hAnsi="仿宋" w:hint="eastAsia"/>
          <w:sz w:val="32"/>
          <w:szCs w:val="32"/>
        </w:rPr>
        <w:t>累计实现保费收入</w:t>
      </w:r>
      <w:r w:rsidR="00EE0B1C">
        <w:rPr>
          <w:rFonts w:ascii="仿宋" w:eastAsia="仿宋" w:hAnsi="仿宋" w:hint="eastAsia"/>
          <w:sz w:val="32"/>
          <w:szCs w:val="32"/>
        </w:rPr>
        <w:t>346</w:t>
      </w:r>
      <w:r w:rsidR="003F7EC7" w:rsidRPr="0031105B">
        <w:rPr>
          <w:rFonts w:ascii="仿宋" w:eastAsia="仿宋" w:hAnsi="仿宋" w:hint="eastAsia"/>
          <w:sz w:val="32"/>
          <w:szCs w:val="32"/>
        </w:rPr>
        <w:t>,</w:t>
      </w:r>
      <w:r w:rsidR="00EE0B1C">
        <w:rPr>
          <w:rFonts w:ascii="仿宋" w:eastAsia="仿宋" w:hAnsi="仿宋" w:hint="eastAsia"/>
          <w:sz w:val="32"/>
          <w:szCs w:val="32"/>
        </w:rPr>
        <w:t>961</w:t>
      </w:r>
      <w:r w:rsidR="003F7EC7" w:rsidRPr="0031105B">
        <w:rPr>
          <w:rFonts w:ascii="仿宋" w:eastAsia="仿宋" w:hAnsi="仿宋" w:hint="eastAsia"/>
          <w:sz w:val="32"/>
          <w:szCs w:val="32"/>
        </w:rPr>
        <w:t>万元，同比</w:t>
      </w:r>
      <w:r w:rsidR="00EE0B1C">
        <w:rPr>
          <w:rFonts w:ascii="仿宋" w:eastAsia="仿宋" w:hAnsi="仿宋" w:hint="eastAsia"/>
          <w:sz w:val="32"/>
          <w:szCs w:val="32"/>
        </w:rPr>
        <w:t>增长11.64</w:t>
      </w:r>
      <w:r w:rsidR="003F7EC7" w:rsidRPr="0031105B">
        <w:rPr>
          <w:rFonts w:ascii="仿宋" w:eastAsia="仿宋" w:hAnsi="仿宋" w:hint="eastAsia"/>
          <w:sz w:val="32"/>
          <w:szCs w:val="32"/>
        </w:rPr>
        <w:t>%，</w:t>
      </w:r>
      <w:r w:rsidR="00EE0B1C">
        <w:rPr>
          <w:rFonts w:ascii="仿宋" w:eastAsia="仿宋" w:hAnsi="仿宋" w:hint="eastAsia"/>
          <w:sz w:val="32"/>
          <w:szCs w:val="32"/>
        </w:rPr>
        <w:t>低</w:t>
      </w:r>
      <w:r w:rsidR="003F7EC7" w:rsidRPr="0031105B">
        <w:rPr>
          <w:rFonts w:ascii="仿宋" w:eastAsia="仿宋" w:hAnsi="仿宋" w:hint="eastAsia"/>
          <w:sz w:val="32"/>
          <w:szCs w:val="32"/>
        </w:rPr>
        <w:t>于全省平均增长速度</w:t>
      </w:r>
      <w:r w:rsidR="00EE0B1C">
        <w:rPr>
          <w:rFonts w:ascii="仿宋" w:eastAsia="仿宋" w:hAnsi="仿宋" w:hint="eastAsia"/>
          <w:sz w:val="32"/>
          <w:szCs w:val="32"/>
        </w:rPr>
        <w:t>4.77</w:t>
      </w:r>
      <w:r w:rsidR="003F7EC7" w:rsidRPr="0031105B">
        <w:rPr>
          <w:rFonts w:ascii="仿宋" w:eastAsia="仿宋" w:hAnsi="仿宋" w:hint="eastAsia"/>
          <w:sz w:val="32"/>
          <w:szCs w:val="32"/>
        </w:rPr>
        <w:t>个百分点，占全省保费收入规模</w:t>
      </w:r>
      <w:r w:rsidR="00EE0B1C">
        <w:rPr>
          <w:rFonts w:ascii="仿宋" w:eastAsia="仿宋" w:hAnsi="仿宋" w:hint="eastAsia"/>
          <w:sz w:val="32"/>
          <w:szCs w:val="32"/>
        </w:rPr>
        <w:t>5.47</w:t>
      </w:r>
      <w:r w:rsidR="003F7EC7" w:rsidRPr="0031105B">
        <w:rPr>
          <w:rFonts w:ascii="仿宋" w:eastAsia="仿宋" w:hAnsi="仿宋" w:hint="eastAsia"/>
          <w:sz w:val="32"/>
          <w:szCs w:val="32"/>
        </w:rPr>
        <w:t>%</w:t>
      </w:r>
      <w:r w:rsidR="00F510F5">
        <w:rPr>
          <w:rFonts w:ascii="仿宋" w:eastAsia="仿宋" w:hAnsi="仿宋" w:hint="eastAsia"/>
          <w:sz w:val="32"/>
          <w:szCs w:val="32"/>
        </w:rPr>
        <w:t>。</w:t>
      </w:r>
      <w:r w:rsidR="00EE0B1C">
        <w:rPr>
          <w:rFonts w:ascii="仿宋" w:eastAsia="仿宋" w:hAnsi="仿宋" w:hint="eastAsia"/>
          <w:sz w:val="32"/>
          <w:szCs w:val="32"/>
        </w:rPr>
        <w:t>3季度</w:t>
      </w:r>
      <w:r w:rsidR="003F7EC7" w:rsidRPr="0031105B">
        <w:rPr>
          <w:rFonts w:ascii="仿宋" w:eastAsia="仿宋" w:hAnsi="仿宋" w:hint="eastAsia"/>
          <w:sz w:val="32"/>
          <w:szCs w:val="32"/>
        </w:rPr>
        <w:t>完成新单保费</w:t>
      </w:r>
      <w:r w:rsidR="00EE0B1C">
        <w:rPr>
          <w:rFonts w:ascii="仿宋" w:eastAsia="仿宋" w:hAnsi="仿宋" w:hint="eastAsia"/>
          <w:sz w:val="32"/>
          <w:szCs w:val="32"/>
        </w:rPr>
        <w:t>126</w:t>
      </w:r>
      <w:r w:rsidR="003F7EC7" w:rsidRPr="0031105B">
        <w:rPr>
          <w:rFonts w:ascii="仿宋" w:eastAsia="仿宋" w:hAnsi="仿宋" w:hint="eastAsia"/>
          <w:sz w:val="32"/>
          <w:szCs w:val="32"/>
        </w:rPr>
        <w:t>,</w:t>
      </w:r>
      <w:r w:rsidR="00EE0B1C">
        <w:rPr>
          <w:rFonts w:ascii="仿宋" w:eastAsia="仿宋" w:hAnsi="仿宋" w:hint="eastAsia"/>
          <w:sz w:val="32"/>
          <w:szCs w:val="32"/>
        </w:rPr>
        <w:t>687</w:t>
      </w:r>
      <w:r w:rsidR="003F7EC7" w:rsidRPr="0031105B">
        <w:rPr>
          <w:rFonts w:ascii="仿宋" w:eastAsia="仿宋" w:hAnsi="仿宋" w:hint="eastAsia"/>
          <w:sz w:val="32"/>
          <w:szCs w:val="32"/>
        </w:rPr>
        <w:t>万元，占总保费规模</w:t>
      </w:r>
      <w:r w:rsidR="00EE0B1C">
        <w:rPr>
          <w:rFonts w:ascii="仿宋" w:eastAsia="仿宋" w:hAnsi="仿宋" w:hint="eastAsia"/>
          <w:sz w:val="32"/>
          <w:szCs w:val="32"/>
        </w:rPr>
        <w:t>36.51</w:t>
      </w:r>
      <w:r w:rsidR="003F7EC7" w:rsidRPr="0031105B">
        <w:rPr>
          <w:rFonts w:ascii="仿宋" w:eastAsia="仿宋" w:hAnsi="仿宋" w:hint="eastAsia"/>
          <w:sz w:val="32"/>
          <w:szCs w:val="32"/>
        </w:rPr>
        <w:t>%，同比</w:t>
      </w:r>
      <w:r w:rsidR="00EE0B1C">
        <w:rPr>
          <w:rFonts w:ascii="仿宋" w:eastAsia="仿宋" w:hAnsi="仿宋" w:hint="eastAsia"/>
          <w:sz w:val="32"/>
          <w:szCs w:val="32"/>
        </w:rPr>
        <w:t>增长26.57</w:t>
      </w:r>
      <w:r w:rsidR="003F7EC7" w:rsidRPr="0031105B">
        <w:rPr>
          <w:rFonts w:ascii="仿宋" w:eastAsia="仿宋" w:hAnsi="仿宋" w:hint="eastAsia"/>
          <w:sz w:val="32"/>
          <w:szCs w:val="32"/>
        </w:rPr>
        <w:t>%；续期保费收入</w:t>
      </w:r>
      <w:r w:rsidR="00EE0B1C">
        <w:rPr>
          <w:rFonts w:ascii="仿宋" w:eastAsia="仿宋" w:hAnsi="仿宋" w:hint="eastAsia"/>
          <w:sz w:val="32"/>
          <w:szCs w:val="32"/>
        </w:rPr>
        <w:t>220</w:t>
      </w:r>
      <w:r w:rsidR="003F7EC7" w:rsidRPr="0031105B">
        <w:rPr>
          <w:rFonts w:ascii="仿宋" w:eastAsia="仿宋" w:hAnsi="仿宋" w:hint="eastAsia"/>
          <w:sz w:val="32"/>
          <w:szCs w:val="32"/>
        </w:rPr>
        <w:t>,</w:t>
      </w:r>
      <w:r w:rsidR="00EE0B1C">
        <w:rPr>
          <w:rFonts w:ascii="仿宋" w:eastAsia="仿宋" w:hAnsi="仿宋" w:hint="eastAsia"/>
          <w:sz w:val="32"/>
          <w:szCs w:val="32"/>
        </w:rPr>
        <w:t>274</w:t>
      </w:r>
      <w:r w:rsidR="003F7EC7" w:rsidRPr="0031105B">
        <w:rPr>
          <w:rFonts w:ascii="仿宋" w:eastAsia="仿宋" w:hAnsi="仿宋" w:hint="eastAsia"/>
          <w:sz w:val="32"/>
          <w:szCs w:val="32"/>
        </w:rPr>
        <w:t>万元，占总保费规模</w:t>
      </w:r>
      <w:r w:rsidR="00EE0B1C">
        <w:rPr>
          <w:rFonts w:ascii="仿宋" w:eastAsia="仿宋" w:hAnsi="仿宋" w:hint="eastAsia"/>
          <w:sz w:val="32"/>
          <w:szCs w:val="32"/>
        </w:rPr>
        <w:t>63.49</w:t>
      </w:r>
      <w:r w:rsidR="003F7EC7" w:rsidRPr="0031105B">
        <w:rPr>
          <w:rFonts w:ascii="仿宋" w:eastAsia="仿宋" w:hAnsi="仿宋" w:hint="eastAsia"/>
          <w:sz w:val="32"/>
          <w:szCs w:val="32"/>
        </w:rPr>
        <w:t>%，同比</w:t>
      </w:r>
      <w:r w:rsidR="00EE0B1C">
        <w:rPr>
          <w:rFonts w:ascii="仿宋" w:eastAsia="仿宋" w:hAnsi="仿宋" w:hint="eastAsia"/>
          <w:sz w:val="32"/>
          <w:szCs w:val="32"/>
        </w:rPr>
        <w:t>增长4.54</w:t>
      </w:r>
      <w:r w:rsidR="003F7EC7" w:rsidRPr="0031105B">
        <w:rPr>
          <w:rFonts w:ascii="仿宋" w:eastAsia="仿宋" w:hAnsi="仿宋" w:hint="eastAsia"/>
          <w:sz w:val="32"/>
          <w:szCs w:val="32"/>
        </w:rPr>
        <w:t>%。赔（给）付支出</w:t>
      </w:r>
      <w:r w:rsidR="00FE1FE8">
        <w:rPr>
          <w:rFonts w:ascii="仿宋" w:eastAsia="仿宋" w:hAnsi="仿宋" w:hint="eastAsia"/>
          <w:sz w:val="32"/>
          <w:szCs w:val="32"/>
        </w:rPr>
        <w:t>74</w:t>
      </w:r>
      <w:r w:rsidR="003F7EC7" w:rsidRPr="0031105B">
        <w:rPr>
          <w:rFonts w:ascii="仿宋" w:eastAsia="仿宋" w:hAnsi="仿宋" w:hint="eastAsia"/>
          <w:sz w:val="32"/>
          <w:szCs w:val="32"/>
        </w:rPr>
        <w:t>,</w:t>
      </w:r>
      <w:r w:rsidR="00EE0B1C">
        <w:rPr>
          <w:rFonts w:ascii="仿宋" w:eastAsia="仿宋" w:hAnsi="仿宋" w:hint="eastAsia"/>
          <w:sz w:val="32"/>
          <w:szCs w:val="32"/>
        </w:rPr>
        <w:t>263</w:t>
      </w:r>
      <w:r w:rsidR="003F7EC7" w:rsidRPr="0031105B">
        <w:rPr>
          <w:rFonts w:ascii="仿宋" w:eastAsia="仿宋" w:hAnsi="仿宋" w:hint="eastAsia"/>
          <w:sz w:val="32"/>
          <w:szCs w:val="32"/>
        </w:rPr>
        <w:t>件，赔（给）付支出金额</w:t>
      </w:r>
      <w:r w:rsidR="00EE0B1C">
        <w:rPr>
          <w:rFonts w:ascii="仿宋" w:eastAsia="仿宋" w:hAnsi="仿宋" w:hint="eastAsia"/>
          <w:sz w:val="32"/>
          <w:szCs w:val="32"/>
        </w:rPr>
        <w:t>89</w:t>
      </w:r>
      <w:r w:rsidR="003F7EC7" w:rsidRPr="0031105B">
        <w:rPr>
          <w:rFonts w:ascii="仿宋" w:eastAsia="仿宋" w:hAnsi="仿宋" w:hint="eastAsia"/>
          <w:sz w:val="32"/>
          <w:szCs w:val="32"/>
        </w:rPr>
        <w:t>,</w:t>
      </w:r>
      <w:r w:rsidR="00EE0B1C">
        <w:rPr>
          <w:rFonts w:ascii="仿宋" w:eastAsia="仿宋" w:hAnsi="仿宋" w:hint="eastAsia"/>
          <w:sz w:val="32"/>
          <w:szCs w:val="32"/>
        </w:rPr>
        <w:t>199</w:t>
      </w:r>
      <w:r w:rsidR="003F7EC7" w:rsidRPr="0031105B">
        <w:rPr>
          <w:rFonts w:ascii="仿宋" w:eastAsia="仿宋" w:hAnsi="仿宋" w:hint="eastAsia"/>
          <w:sz w:val="32"/>
          <w:szCs w:val="32"/>
        </w:rPr>
        <w:t>万元，同比</w:t>
      </w:r>
      <w:r w:rsidR="00EE0B1C">
        <w:rPr>
          <w:rFonts w:ascii="仿宋" w:eastAsia="仿宋" w:hAnsi="仿宋" w:hint="eastAsia"/>
          <w:sz w:val="32"/>
          <w:szCs w:val="32"/>
        </w:rPr>
        <w:t>增长35.73</w:t>
      </w:r>
      <w:r w:rsidR="003F7EC7" w:rsidRPr="0031105B">
        <w:rPr>
          <w:rFonts w:ascii="仿宋" w:eastAsia="仿宋" w:hAnsi="仿宋" w:hint="eastAsia"/>
          <w:sz w:val="32"/>
          <w:szCs w:val="32"/>
        </w:rPr>
        <w:t>%。</w:t>
      </w:r>
    </w:p>
    <w:p w:rsidR="00CA539D" w:rsidRPr="00CA539D" w:rsidRDefault="00916A23" w:rsidP="003F7EC7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</w:t>
      </w:r>
      <w:r w:rsidR="00CA539D" w:rsidRPr="00CA539D"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具体情况分析</w:t>
      </w:r>
    </w:p>
    <w:p w:rsidR="00CA539D" w:rsidRDefault="00CA539D" w:rsidP="00CA539D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（一）业务增速</w:t>
      </w:r>
    </w:p>
    <w:p w:rsidR="00B7214F" w:rsidRPr="00CA539D" w:rsidRDefault="00B7214F" w:rsidP="00B7214F">
      <w:pPr>
        <w:ind w:rightChars="-364" w:right="-764" w:firstLineChars="202" w:firstLine="649"/>
        <w:rPr>
          <w:rFonts w:ascii="仿宋_GB2312" w:eastAsia="仿宋_GB2312" w:hAnsi="宋体"/>
          <w:b/>
          <w:sz w:val="32"/>
          <w:szCs w:val="32"/>
        </w:rPr>
      </w:pPr>
      <w:r w:rsidRPr="00CA539D">
        <w:rPr>
          <w:rFonts w:ascii="仿宋_GB2312" w:eastAsia="仿宋_GB2312" w:hAnsi="宋体" w:hint="eastAsia"/>
          <w:b/>
          <w:sz w:val="32"/>
          <w:szCs w:val="32"/>
        </w:rPr>
        <w:t>1.保费</w:t>
      </w:r>
      <w:r>
        <w:rPr>
          <w:rFonts w:ascii="仿宋_GB2312" w:eastAsia="仿宋_GB2312" w:hAnsi="宋体" w:hint="eastAsia"/>
          <w:b/>
          <w:sz w:val="32"/>
          <w:szCs w:val="32"/>
        </w:rPr>
        <w:t>总额</w:t>
      </w:r>
    </w:p>
    <w:p w:rsidR="00E53172" w:rsidRDefault="00CA539D" w:rsidP="00D60858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</w:pPr>
      <w:r w:rsidRPr="00CA539D">
        <w:rPr>
          <w:rFonts w:ascii="仿宋_GB2312" w:eastAsia="仿宋_GB2312" w:hint="eastAsia"/>
          <w:sz w:val="32"/>
          <w:szCs w:val="32"/>
        </w:rPr>
        <w:t>截至</w:t>
      </w:r>
      <w:r w:rsidR="004E7F70">
        <w:rPr>
          <w:rFonts w:ascii="仿宋_GB2312" w:eastAsia="仿宋_GB2312" w:hint="eastAsia"/>
          <w:sz w:val="32"/>
          <w:szCs w:val="32"/>
        </w:rPr>
        <w:t>9</w:t>
      </w:r>
      <w:r w:rsidRPr="00CA539D">
        <w:rPr>
          <w:rFonts w:ascii="仿宋_GB2312" w:eastAsia="仿宋_GB2312" w:hint="eastAsia"/>
          <w:sz w:val="32"/>
          <w:szCs w:val="32"/>
        </w:rPr>
        <w:t>月3</w:t>
      </w:r>
      <w:r w:rsidR="008E05A2">
        <w:rPr>
          <w:rFonts w:ascii="仿宋_GB2312" w:eastAsia="仿宋_GB2312" w:hint="eastAsia"/>
          <w:sz w:val="32"/>
          <w:szCs w:val="32"/>
        </w:rPr>
        <w:t>0</w:t>
      </w:r>
      <w:r w:rsidRPr="00CA539D">
        <w:rPr>
          <w:rFonts w:ascii="仿宋_GB2312" w:eastAsia="仿宋_GB2312" w:hint="eastAsia"/>
          <w:sz w:val="32"/>
          <w:szCs w:val="32"/>
        </w:rPr>
        <w:t>日，全市26家人身</w:t>
      </w:r>
      <w:proofErr w:type="gramStart"/>
      <w:r w:rsidRPr="00CA539D">
        <w:rPr>
          <w:rFonts w:ascii="仿宋_GB2312" w:eastAsia="仿宋_GB2312" w:hint="eastAsia"/>
          <w:sz w:val="32"/>
          <w:szCs w:val="32"/>
        </w:rPr>
        <w:t>险机构</w:t>
      </w:r>
      <w:proofErr w:type="gramEnd"/>
      <w:r w:rsidR="002F0127">
        <w:rPr>
          <w:rFonts w:ascii="仿宋_GB2312" w:eastAsia="仿宋_GB2312" w:hint="eastAsia"/>
          <w:sz w:val="32"/>
          <w:szCs w:val="32"/>
        </w:rPr>
        <w:t>16</w:t>
      </w:r>
      <w:r w:rsidR="00D60858">
        <w:rPr>
          <w:rFonts w:ascii="仿宋_GB2312" w:eastAsia="仿宋_GB2312" w:hint="eastAsia"/>
          <w:sz w:val="32"/>
          <w:szCs w:val="32"/>
        </w:rPr>
        <w:t>家机构</w:t>
      </w:r>
      <w:proofErr w:type="gramStart"/>
      <w:r w:rsidRPr="00CA539D">
        <w:rPr>
          <w:rFonts w:ascii="仿宋_GB2312" w:eastAsia="仿宋_GB2312" w:hint="eastAsia"/>
          <w:sz w:val="32"/>
          <w:szCs w:val="32"/>
        </w:rPr>
        <w:t>保持正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增长，增长超过</w:t>
      </w:r>
      <w:r w:rsidR="00467466">
        <w:rPr>
          <w:rFonts w:ascii="仿宋_GB2312" w:eastAsia="仿宋_GB2312" w:hint="eastAsia"/>
          <w:sz w:val="32"/>
          <w:szCs w:val="32"/>
        </w:rPr>
        <w:t>30</w:t>
      </w:r>
      <w:r w:rsidRPr="00CA539D">
        <w:rPr>
          <w:rFonts w:ascii="仿宋_GB2312" w:eastAsia="仿宋_GB2312" w:hint="eastAsia"/>
          <w:sz w:val="32"/>
          <w:szCs w:val="32"/>
        </w:rPr>
        <w:t>%的有</w:t>
      </w:r>
      <w:r w:rsidR="002F0127">
        <w:rPr>
          <w:rFonts w:ascii="仿宋_GB2312" w:eastAsia="仿宋_GB2312" w:hint="eastAsia"/>
          <w:sz w:val="32"/>
          <w:szCs w:val="32"/>
        </w:rPr>
        <w:t>3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2F0127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，其中：</w:t>
      </w:r>
      <w:r w:rsidR="002F0127">
        <w:rPr>
          <w:rFonts w:ascii="仿宋_GB2312" w:eastAsia="仿宋_GB2312" w:hint="eastAsia"/>
          <w:sz w:val="32"/>
          <w:szCs w:val="32"/>
        </w:rPr>
        <w:t>和谐健康</w:t>
      </w:r>
      <w:r w:rsidR="00733758">
        <w:rPr>
          <w:rFonts w:ascii="仿宋_GB2312" w:eastAsia="仿宋_GB2312" w:hint="eastAsia"/>
          <w:sz w:val="32"/>
          <w:szCs w:val="32"/>
        </w:rPr>
        <w:t>人寿</w:t>
      </w:r>
      <w:r w:rsidR="002F0127">
        <w:rPr>
          <w:rFonts w:ascii="仿宋_GB2312" w:eastAsia="仿宋_GB2312" w:hint="eastAsia"/>
          <w:sz w:val="32"/>
          <w:szCs w:val="32"/>
        </w:rPr>
        <w:t>167.6</w:t>
      </w:r>
      <w:r w:rsidR="00733758">
        <w:rPr>
          <w:rFonts w:ascii="仿宋_GB2312" w:eastAsia="仿宋_GB2312" w:hint="eastAsia"/>
          <w:sz w:val="32"/>
          <w:szCs w:val="32"/>
        </w:rPr>
        <w:t>%、</w:t>
      </w:r>
      <w:r w:rsidR="002F0127">
        <w:rPr>
          <w:rFonts w:ascii="仿宋_GB2312" w:eastAsia="仿宋_GB2312" w:hint="eastAsia"/>
          <w:sz w:val="32"/>
          <w:szCs w:val="32"/>
        </w:rPr>
        <w:t>英大泰和人寿61.96%、阳光人寿47.05</w:t>
      </w:r>
      <w:r w:rsidR="00DD264A" w:rsidRPr="00CA539D">
        <w:rPr>
          <w:rFonts w:ascii="仿宋_GB2312" w:eastAsia="仿宋_GB2312" w:hint="eastAsia"/>
          <w:sz w:val="32"/>
          <w:szCs w:val="32"/>
        </w:rPr>
        <w:t>%</w:t>
      </w:r>
      <w:r w:rsidRPr="00CA539D">
        <w:rPr>
          <w:rFonts w:ascii="仿宋_GB2312" w:eastAsia="仿宋_GB2312" w:hint="eastAsia"/>
          <w:sz w:val="32"/>
          <w:szCs w:val="32"/>
        </w:rPr>
        <w:t>；</w:t>
      </w:r>
      <w:r w:rsidR="00733758">
        <w:rPr>
          <w:rFonts w:ascii="仿宋_GB2312" w:eastAsia="仿宋_GB2312" w:hint="eastAsia"/>
          <w:sz w:val="32"/>
          <w:szCs w:val="32"/>
        </w:rPr>
        <w:t>1</w:t>
      </w:r>
      <w:r w:rsidR="002F0127">
        <w:rPr>
          <w:rFonts w:ascii="仿宋_GB2312" w:eastAsia="仿宋_GB2312" w:hint="eastAsia"/>
          <w:sz w:val="32"/>
          <w:szCs w:val="32"/>
        </w:rPr>
        <w:t>0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业务出现下滑。</w:t>
      </w:r>
      <w:proofErr w:type="gramStart"/>
      <w:r w:rsidR="00E0666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</w:t>
      </w:r>
      <w:proofErr w:type="gramEnd"/>
      <w:r w:rsidR="00E0666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险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</w:t>
      </w:r>
      <w:r w:rsidR="002F0127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增长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是我市人身险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总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增长的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lastRenderedPageBreak/>
        <w:t>主要因素，</w:t>
      </w:r>
      <w:proofErr w:type="gramStart"/>
      <w:r w:rsidR="00E0666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个险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渠道</w:t>
      </w:r>
      <w:proofErr w:type="gramEnd"/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收入</w:t>
      </w:r>
      <w:r w:rsidR="002F0127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225</w:t>
      </w:r>
      <w:r w:rsidR="00CB277D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,</w:t>
      </w:r>
      <w:r w:rsidR="002F0127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138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</w:t>
      </w:r>
      <w:r w:rsidR="002F0127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增加15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,</w:t>
      </w:r>
      <w:r w:rsidR="002F0127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883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</w:t>
      </w:r>
      <w:r w:rsidR="002F0127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增长7.59</w:t>
      </w:r>
      <w:r w:rsidR="00571BCB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%</w:t>
      </w:r>
      <w:r w:rsid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。</w:t>
      </w:r>
    </w:p>
    <w:p w:rsidR="00CA539D" w:rsidRPr="00CA539D" w:rsidRDefault="00B0707E" w:rsidP="00B0707E">
      <w:pPr>
        <w:ind w:leftChars="-405" w:left="72" w:hangingChars="439" w:hanging="922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inline distT="0" distB="0" distL="0" distR="0" wp14:anchorId="1AABD60F" wp14:editId="12ADF6F5">
            <wp:extent cx="6362700" cy="25431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8E6" w:rsidRDefault="004248E6" w:rsidP="004248E6">
      <w:pPr>
        <w:ind w:firstLineChars="200" w:firstLine="640"/>
        <w:rPr>
          <w:rFonts w:ascii="仿宋_GB2312" w:eastAsia="仿宋_GB2312" w:hAnsi="仿宋"/>
          <w:kern w:val="24"/>
          <w:sz w:val="32"/>
          <w:szCs w:val="32"/>
        </w:rPr>
      </w:pPr>
      <w:r>
        <w:rPr>
          <w:rFonts w:ascii="仿宋_GB2312" w:eastAsia="仿宋_GB2312" w:hAnsi="仿宋" w:hint="eastAsia"/>
          <w:kern w:val="24"/>
          <w:sz w:val="32"/>
          <w:szCs w:val="32"/>
        </w:rPr>
        <w:t>其中：新单保费</w:t>
      </w:r>
    </w:p>
    <w:p w:rsidR="00613763" w:rsidRDefault="00B7214F" w:rsidP="00613763">
      <w:pPr>
        <w:ind w:firstLineChars="200" w:firstLine="640"/>
        <w:rPr>
          <w:rFonts w:ascii="仿宋_GB2312" w:eastAsia="仿宋_GB2312" w:hAnsi="仿宋" w:cstheme="minorBidi"/>
          <w:kern w:val="24"/>
          <w:sz w:val="32"/>
          <w:szCs w:val="32"/>
        </w:rPr>
      </w:pP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1A1190">
        <w:rPr>
          <w:rFonts w:ascii="仿宋_GB2312" w:eastAsia="仿宋_GB2312" w:hAnsi="仿宋" w:cstheme="minorBidi" w:hint="eastAsia"/>
          <w:kern w:val="24"/>
          <w:sz w:val="32"/>
          <w:szCs w:val="32"/>
        </w:rPr>
        <w:t>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3</w:t>
      </w:r>
      <w:r w:rsidR="00FE3FA3">
        <w:rPr>
          <w:rFonts w:ascii="仿宋_GB2312" w:eastAsia="仿宋_GB2312" w:hAnsi="仿宋" w:cstheme="minorBidi" w:hint="eastAsia"/>
          <w:kern w:val="24"/>
          <w:sz w:val="32"/>
          <w:szCs w:val="32"/>
        </w:rPr>
        <w:t>0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日，丹东地区新单保费收入为</w:t>
      </w:r>
      <w:r w:rsidR="0090086A">
        <w:rPr>
          <w:rFonts w:ascii="仿宋_GB2312" w:eastAsia="仿宋_GB2312" w:hAnsi="仿宋" w:cstheme="minorBidi" w:hint="eastAsia"/>
          <w:kern w:val="24"/>
          <w:sz w:val="32"/>
          <w:szCs w:val="32"/>
        </w:rPr>
        <w:t>126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90086A">
        <w:rPr>
          <w:rFonts w:ascii="仿宋_GB2312" w:eastAsia="仿宋_GB2312" w:hAnsi="仿宋" w:cstheme="minorBidi" w:hint="eastAsia"/>
          <w:kern w:val="24"/>
          <w:sz w:val="32"/>
          <w:szCs w:val="32"/>
        </w:rPr>
        <w:t>687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</w:t>
      </w:r>
      <w:r w:rsidR="0090086A">
        <w:rPr>
          <w:rFonts w:ascii="仿宋_GB2312" w:eastAsia="仿宋_GB2312" w:hAnsi="仿宋" w:cstheme="minorBidi" w:hint="eastAsia"/>
          <w:kern w:val="24"/>
          <w:sz w:val="32"/>
          <w:szCs w:val="32"/>
        </w:rPr>
        <w:t>增长36.51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%，丹东地区26家机构中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>18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家机构实现正增长，其中：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>英大泰和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、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>新华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>和谐健康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人寿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的增速居前3位，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>165.58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>97.47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>96.65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</w:t>
      </w:r>
      <w:r w:rsidR="00D01220">
        <w:rPr>
          <w:rFonts w:ascii="仿宋_GB2312" w:eastAsia="仿宋_GB2312" w:hAnsi="仿宋" w:cstheme="minorBidi" w:hint="eastAsia"/>
          <w:kern w:val="24"/>
          <w:sz w:val="32"/>
          <w:szCs w:val="32"/>
        </w:rPr>
        <w:t xml:space="preserve"> </w:t>
      </w:r>
      <w:r w:rsidR="00CC68C7">
        <w:rPr>
          <w:rFonts w:ascii="仿宋_GB2312" w:eastAsia="仿宋_GB2312" w:hAnsi="仿宋" w:cstheme="minorBidi" w:hint="eastAsia"/>
          <w:kern w:val="24"/>
          <w:sz w:val="32"/>
          <w:szCs w:val="32"/>
        </w:rPr>
        <w:t>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下滑</w:t>
      </w:r>
      <w:r w:rsidR="00E315F4">
        <w:rPr>
          <w:rFonts w:ascii="仿宋_GB2312" w:eastAsia="仿宋_GB2312" w:hAnsi="仿宋" w:cstheme="minorBidi" w:hint="eastAsia"/>
          <w:kern w:val="24"/>
          <w:sz w:val="32"/>
          <w:szCs w:val="32"/>
        </w:rPr>
        <w:t>。</w:t>
      </w:r>
    </w:p>
    <w:p w:rsidR="00B7214F" w:rsidRPr="00B7214F" w:rsidRDefault="00B71134" w:rsidP="00B71134">
      <w:pPr>
        <w:ind w:leftChars="-405" w:left="-283" w:hangingChars="270" w:hanging="567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6A58CA5F" wp14:editId="5A0486BE">
            <wp:extent cx="6362700" cy="286702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39D" w:rsidRPr="00CA539D" w:rsidRDefault="00CA539D" w:rsidP="00CA539D">
      <w:pPr>
        <w:ind w:leftChars="179" w:left="376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lastRenderedPageBreak/>
        <w:t>（二）市场份额</w:t>
      </w:r>
    </w:p>
    <w:p w:rsidR="00CB59D2" w:rsidRDefault="00CA539D" w:rsidP="00CB59D2">
      <w:pPr>
        <w:ind w:leftChars="34" w:left="71"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267DF1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B97C02">
        <w:rPr>
          <w:rFonts w:ascii="仿宋_GB2312" w:eastAsia="仿宋_GB2312" w:hAnsi="宋体" w:hint="eastAsia"/>
          <w:sz w:val="32"/>
          <w:szCs w:val="32"/>
        </w:rPr>
        <w:t>3</w:t>
      </w:r>
      <w:r w:rsidR="007419F6">
        <w:rPr>
          <w:rFonts w:ascii="仿宋_GB2312" w:eastAsia="仿宋_GB2312" w:hAnsi="宋体" w:hint="eastAsia"/>
          <w:sz w:val="32"/>
          <w:szCs w:val="32"/>
        </w:rPr>
        <w:t>0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Pr="00CA539D">
        <w:rPr>
          <w:rFonts w:ascii="仿宋_GB2312" w:eastAsia="仿宋_GB2312" w:hint="eastAsia"/>
          <w:sz w:val="32"/>
          <w:szCs w:val="32"/>
        </w:rPr>
        <w:t>，各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市场份额最高的为</w:t>
      </w:r>
      <w:r w:rsidR="004D6767">
        <w:rPr>
          <w:rFonts w:ascii="仿宋_GB2312" w:eastAsia="仿宋_GB2312" w:hint="eastAsia"/>
          <w:sz w:val="32"/>
          <w:szCs w:val="32"/>
        </w:rPr>
        <w:t>18.9</w:t>
      </w:r>
      <w:r w:rsidRPr="00CA539D">
        <w:rPr>
          <w:rFonts w:ascii="仿宋_GB2312" w:eastAsia="仿宋_GB2312" w:hint="eastAsia"/>
          <w:sz w:val="32"/>
          <w:szCs w:val="32"/>
        </w:rPr>
        <w:t>%，最低为</w:t>
      </w:r>
      <w:r w:rsidR="00267DF1">
        <w:rPr>
          <w:rFonts w:ascii="仿宋_GB2312" w:eastAsia="仿宋_GB2312" w:hint="eastAsia"/>
          <w:sz w:val="32"/>
          <w:szCs w:val="32"/>
        </w:rPr>
        <w:t>0</w:t>
      </w:r>
      <w:r w:rsidRPr="00CA539D">
        <w:rPr>
          <w:rFonts w:ascii="仿宋_GB2312" w:eastAsia="仿宋_GB2312" w:hint="eastAsia"/>
          <w:sz w:val="32"/>
          <w:szCs w:val="32"/>
        </w:rPr>
        <w:t>。与去年同期相比，</w:t>
      </w:r>
      <w:r w:rsidR="004D6767">
        <w:rPr>
          <w:rFonts w:ascii="仿宋_GB2312" w:eastAsia="仿宋_GB2312" w:hint="eastAsia"/>
          <w:sz w:val="32"/>
          <w:szCs w:val="32"/>
        </w:rPr>
        <w:t>9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市场份额上升，份额上升</w:t>
      </w:r>
      <w:r w:rsidR="00D60858">
        <w:rPr>
          <w:rFonts w:ascii="仿宋_GB2312" w:eastAsia="仿宋_GB2312" w:hint="eastAsia"/>
          <w:sz w:val="32"/>
          <w:szCs w:val="32"/>
        </w:rPr>
        <w:t>最</w:t>
      </w:r>
      <w:r w:rsidRPr="00CA539D">
        <w:rPr>
          <w:rFonts w:ascii="仿宋_GB2312" w:eastAsia="仿宋_GB2312" w:hint="eastAsia"/>
          <w:sz w:val="32"/>
          <w:szCs w:val="32"/>
        </w:rPr>
        <w:t>快的为</w:t>
      </w:r>
      <w:r w:rsidR="00267DF1">
        <w:rPr>
          <w:rFonts w:ascii="仿宋_GB2312" w:eastAsia="仿宋_GB2312" w:hint="eastAsia"/>
          <w:sz w:val="32"/>
          <w:szCs w:val="32"/>
        </w:rPr>
        <w:t>和谐健康</w:t>
      </w:r>
      <w:r w:rsidRPr="00CA539D">
        <w:rPr>
          <w:rFonts w:ascii="仿宋_GB2312" w:eastAsia="仿宋_GB2312" w:hint="eastAsia"/>
          <w:sz w:val="32"/>
          <w:szCs w:val="32"/>
        </w:rPr>
        <w:t>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上升</w:t>
      </w:r>
      <w:r w:rsidR="004D6767">
        <w:rPr>
          <w:rFonts w:ascii="仿宋_GB2312" w:eastAsia="仿宋_GB2312" w:hint="eastAsia"/>
          <w:sz w:val="32"/>
          <w:szCs w:val="32"/>
        </w:rPr>
        <w:t>3.3</w:t>
      </w:r>
      <w:r w:rsidRPr="00CA539D">
        <w:rPr>
          <w:rFonts w:ascii="仿宋_GB2312" w:eastAsia="仿宋_GB2312" w:hint="eastAsia"/>
          <w:sz w:val="32"/>
          <w:szCs w:val="32"/>
        </w:rPr>
        <w:t>个百分点；</w:t>
      </w:r>
      <w:r w:rsidR="00217B34">
        <w:rPr>
          <w:rFonts w:ascii="仿宋_GB2312" w:eastAsia="仿宋_GB2312" w:hint="eastAsia"/>
          <w:sz w:val="32"/>
          <w:szCs w:val="32"/>
        </w:rPr>
        <w:t>1</w:t>
      </w:r>
      <w:r w:rsidR="004D6767">
        <w:rPr>
          <w:rFonts w:ascii="仿宋_GB2312" w:eastAsia="仿宋_GB2312" w:hint="eastAsia"/>
          <w:sz w:val="32"/>
          <w:szCs w:val="32"/>
        </w:rPr>
        <w:t>2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市场份额下降，市场份额下降</w:t>
      </w:r>
      <w:r w:rsidR="00D60858">
        <w:rPr>
          <w:rFonts w:ascii="仿宋_GB2312" w:eastAsia="仿宋_GB2312" w:hint="eastAsia"/>
          <w:sz w:val="32"/>
          <w:szCs w:val="32"/>
        </w:rPr>
        <w:t>最快</w:t>
      </w:r>
      <w:r w:rsidRPr="00CA539D">
        <w:rPr>
          <w:rFonts w:ascii="仿宋_GB2312" w:eastAsia="仿宋_GB2312" w:hint="eastAsia"/>
          <w:sz w:val="32"/>
          <w:szCs w:val="32"/>
        </w:rPr>
        <w:t>的为</w:t>
      </w:r>
      <w:r w:rsidR="004D6767">
        <w:rPr>
          <w:rFonts w:ascii="仿宋_GB2312" w:eastAsia="仿宋_GB2312" w:hint="eastAsia"/>
          <w:sz w:val="32"/>
          <w:szCs w:val="32"/>
        </w:rPr>
        <w:t>建信</w:t>
      </w:r>
      <w:r w:rsidRPr="00CA539D">
        <w:rPr>
          <w:rFonts w:ascii="仿宋_GB2312" w:eastAsia="仿宋_GB2312" w:hint="eastAsia"/>
          <w:sz w:val="32"/>
          <w:szCs w:val="32"/>
        </w:rPr>
        <w:t>人寿，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下降</w:t>
      </w:r>
      <w:r w:rsidR="004D6767">
        <w:rPr>
          <w:rFonts w:ascii="仿宋_GB2312" w:eastAsia="仿宋_GB2312" w:hint="eastAsia"/>
          <w:sz w:val="32"/>
          <w:szCs w:val="32"/>
        </w:rPr>
        <w:t>1.6</w:t>
      </w:r>
      <w:r w:rsidRPr="00CA539D">
        <w:rPr>
          <w:rFonts w:ascii="仿宋_GB2312" w:eastAsia="仿宋_GB2312" w:hint="eastAsia"/>
          <w:sz w:val="32"/>
          <w:szCs w:val="32"/>
        </w:rPr>
        <w:t>个百分点,</w:t>
      </w:r>
      <w:r w:rsidR="00217B34">
        <w:rPr>
          <w:rFonts w:ascii="仿宋_GB2312" w:eastAsia="仿宋_GB2312" w:hint="eastAsia"/>
          <w:sz w:val="32"/>
          <w:szCs w:val="32"/>
        </w:rPr>
        <w:t>5</w:t>
      </w:r>
      <w:r w:rsidRPr="00CA539D">
        <w:rPr>
          <w:rFonts w:ascii="仿宋_GB2312" w:eastAsia="仿宋_GB2312" w:hint="eastAsia"/>
          <w:sz w:val="32"/>
          <w:szCs w:val="32"/>
        </w:rPr>
        <w:t>家机构</w:t>
      </w:r>
      <w:r w:rsidR="00D60858">
        <w:rPr>
          <w:rFonts w:ascii="仿宋_GB2312" w:eastAsia="仿宋_GB2312" w:hint="eastAsia"/>
          <w:sz w:val="32"/>
          <w:szCs w:val="32"/>
        </w:rPr>
        <w:t>市场份额</w:t>
      </w:r>
      <w:r w:rsidRPr="00CA539D">
        <w:rPr>
          <w:rFonts w:ascii="仿宋_GB2312" w:eastAsia="仿宋_GB2312" w:hint="eastAsia"/>
          <w:sz w:val="32"/>
          <w:szCs w:val="32"/>
        </w:rPr>
        <w:t>持平。</w:t>
      </w:r>
    </w:p>
    <w:p w:rsidR="00CA539D" w:rsidRPr="004D6767" w:rsidRDefault="004D6767" w:rsidP="004D6767">
      <w:pPr>
        <w:ind w:leftChars="-270" w:left="69" w:hangingChars="303" w:hanging="636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39C80001" wp14:editId="45CFE7AF">
            <wp:extent cx="6086475" cy="33718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39D" w:rsidRPr="00CA539D" w:rsidRDefault="00CA539D" w:rsidP="00CA539D">
      <w:pPr>
        <w:ind w:leftChars="190" w:left="470" w:hangingChars="22" w:hanging="71"/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（三）</w:t>
      </w:r>
      <w:r w:rsidRPr="00CA539D">
        <w:rPr>
          <w:rFonts w:ascii="楷体_GB2312" w:eastAsia="楷体_GB2312" w:hint="eastAsia"/>
          <w:b/>
          <w:sz w:val="32"/>
          <w:szCs w:val="32"/>
        </w:rPr>
        <w:t>险种结构</w:t>
      </w:r>
    </w:p>
    <w:p w:rsidR="000D2860" w:rsidRDefault="00CA539D" w:rsidP="000D28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5B718E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8D7EA5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，全地区</w:t>
      </w:r>
      <w:r w:rsidRPr="00CA539D">
        <w:rPr>
          <w:rFonts w:ascii="仿宋_GB2312" w:eastAsia="仿宋_GB2312" w:hint="eastAsia"/>
          <w:sz w:val="32"/>
          <w:szCs w:val="32"/>
        </w:rPr>
        <w:t>寿险保费收入</w:t>
      </w:r>
      <w:r w:rsidR="00DA5ADA">
        <w:rPr>
          <w:rFonts w:ascii="仿宋_GB2312" w:eastAsia="仿宋_GB2312" w:hint="eastAsia"/>
          <w:sz w:val="32"/>
          <w:szCs w:val="32"/>
        </w:rPr>
        <w:t>265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DA5ADA">
        <w:rPr>
          <w:rFonts w:ascii="仿宋_GB2312" w:eastAsia="仿宋_GB2312" w:hint="eastAsia"/>
          <w:sz w:val="32"/>
          <w:szCs w:val="32"/>
        </w:rPr>
        <w:t>815</w:t>
      </w:r>
      <w:r w:rsidRPr="00CA539D">
        <w:rPr>
          <w:rFonts w:ascii="仿宋_GB2312" w:eastAsia="仿宋_GB2312" w:hint="eastAsia"/>
          <w:sz w:val="32"/>
          <w:szCs w:val="32"/>
        </w:rPr>
        <w:t>万元，占总保费</w:t>
      </w:r>
      <w:r w:rsidR="00004651">
        <w:rPr>
          <w:rFonts w:ascii="仿宋_GB2312" w:eastAsia="仿宋_GB2312" w:hint="eastAsia"/>
          <w:sz w:val="32"/>
          <w:szCs w:val="32"/>
        </w:rPr>
        <w:t>规模</w:t>
      </w:r>
      <w:r w:rsidR="00DA5ADA">
        <w:rPr>
          <w:rFonts w:ascii="仿宋_GB2312" w:eastAsia="仿宋_GB2312" w:hint="eastAsia"/>
          <w:sz w:val="32"/>
          <w:szCs w:val="32"/>
        </w:rPr>
        <w:t>76.61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DA5ADA">
        <w:rPr>
          <w:rFonts w:ascii="仿宋_GB2312" w:eastAsia="仿宋_GB2312" w:hint="eastAsia"/>
          <w:sz w:val="32"/>
          <w:szCs w:val="32"/>
        </w:rPr>
        <w:t>增长11.38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；意外险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490DB0">
        <w:rPr>
          <w:rFonts w:ascii="仿宋_GB2312" w:eastAsia="仿宋_GB2312" w:hint="eastAsia"/>
          <w:sz w:val="32"/>
          <w:szCs w:val="32"/>
        </w:rPr>
        <w:t>2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DA5ADA">
        <w:rPr>
          <w:rFonts w:ascii="仿宋_GB2312" w:eastAsia="仿宋_GB2312" w:hint="eastAsia"/>
          <w:sz w:val="32"/>
          <w:szCs w:val="32"/>
        </w:rPr>
        <w:t>475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DA5ADA">
        <w:rPr>
          <w:rFonts w:ascii="仿宋_GB2312" w:eastAsia="仿宋_GB2312" w:hint="eastAsia"/>
          <w:sz w:val="32"/>
          <w:szCs w:val="32"/>
        </w:rPr>
        <w:t>0.7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B94823">
        <w:rPr>
          <w:rFonts w:ascii="仿宋_GB2312" w:eastAsia="仿宋_GB2312" w:hint="eastAsia"/>
          <w:sz w:val="32"/>
          <w:szCs w:val="32"/>
        </w:rPr>
        <w:t>下降</w:t>
      </w:r>
      <w:r w:rsidR="00DA5ADA">
        <w:rPr>
          <w:rFonts w:ascii="仿宋_GB2312" w:eastAsia="仿宋_GB2312" w:hint="eastAsia"/>
          <w:sz w:val="32"/>
          <w:szCs w:val="32"/>
        </w:rPr>
        <w:t>11.29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DA5ADA">
        <w:rPr>
          <w:rFonts w:ascii="仿宋_GB2312" w:eastAsia="仿宋_GB2312" w:hint="eastAsia"/>
          <w:sz w:val="32"/>
          <w:szCs w:val="32"/>
        </w:rPr>
        <w:t>79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DA5ADA">
        <w:rPr>
          <w:rFonts w:ascii="仿宋_GB2312" w:eastAsia="仿宋_GB2312" w:hint="eastAsia"/>
          <w:sz w:val="32"/>
          <w:szCs w:val="32"/>
        </w:rPr>
        <w:t>140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DA5ADA">
        <w:rPr>
          <w:rFonts w:ascii="仿宋_GB2312" w:eastAsia="仿宋_GB2312" w:hint="eastAsia"/>
          <w:sz w:val="32"/>
          <w:szCs w:val="32"/>
        </w:rPr>
        <w:t>22.69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961D0B">
        <w:rPr>
          <w:rFonts w:ascii="仿宋_GB2312" w:eastAsia="仿宋_GB2312" w:hint="eastAsia"/>
          <w:sz w:val="32"/>
          <w:szCs w:val="32"/>
        </w:rPr>
        <w:t>增长</w:t>
      </w:r>
      <w:r w:rsidR="00DA5ADA">
        <w:rPr>
          <w:rFonts w:ascii="仿宋_GB2312" w:eastAsia="仿宋_GB2312" w:hint="eastAsia"/>
          <w:sz w:val="32"/>
          <w:szCs w:val="32"/>
        </w:rPr>
        <w:t>14.56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F06D2A" w:rsidRDefault="00DA5ADA" w:rsidP="00DA5ADA">
      <w:pPr>
        <w:ind w:leftChars="-202" w:left="420" w:hangingChars="402" w:hanging="844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3F22661" wp14:editId="4FAB19B3">
            <wp:extent cx="5800725" cy="2619375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539D" w:rsidRPr="000D2860" w:rsidRDefault="00CA539D" w:rsidP="00F06D2A">
      <w:pPr>
        <w:ind w:firstLineChars="100" w:firstLine="321"/>
        <w:rPr>
          <w:rFonts w:ascii="仿宋_GB2312" w:eastAsia="仿宋_GB2312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（四）渠道分析</w:t>
      </w:r>
    </w:p>
    <w:p w:rsidR="00662A3A" w:rsidRDefault="00CA539D" w:rsidP="00E61B7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EC7454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4B677B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日，全地区</w:t>
      </w:r>
      <w:proofErr w:type="gramStart"/>
      <w:r w:rsidR="00AE001A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AE001A">
        <w:rPr>
          <w:rFonts w:ascii="仿宋_GB2312" w:eastAsia="仿宋_GB2312" w:hAnsi="宋体" w:hint="eastAsia"/>
          <w:sz w:val="32"/>
          <w:szCs w:val="32"/>
        </w:rPr>
        <w:t>险、银</w:t>
      </w:r>
      <w:proofErr w:type="gramStart"/>
      <w:r w:rsidR="00AE001A">
        <w:rPr>
          <w:rFonts w:ascii="仿宋_GB2312" w:eastAsia="仿宋_GB2312" w:hAnsi="宋体" w:hint="eastAsia"/>
          <w:sz w:val="32"/>
          <w:szCs w:val="32"/>
        </w:rPr>
        <w:t>代</w:t>
      </w:r>
      <w:r w:rsidR="004B677B" w:rsidRPr="00CA539D">
        <w:rPr>
          <w:rFonts w:ascii="仿宋_GB2312" w:eastAsia="仿宋_GB2312" w:hAnsi="宋体" w:hint="eastAsia"/>
          <w:sz w:val="32"/>
          <w:szCs w:val="32"/>
        </w:rPr>
        <w:t>渠道</w:t>
      </w:r>
      <w:r w:rsidRPr="00CA539D">
        <w:rPr>
          <w:rFonts w:ascii="仿宋_GB2312" w:eastAsia="仿宋_GB2312" w:hAnsi="宋体" w:hint="eastAsia"/>
          <w:sz w:val="32"/>
          <w:szCs w:val="32"/>
        </w:rPr>
        <w:t>呈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增长态势，</w:t>
      </w:r>
      <w:r w:rsidR="00AE001A">
        <w:rPr>
          <w:rFonts w:ascii="仿宋_GB2312" w:eastAsia="仿宋_GB2312" w:hAnsi="宋体" w:hint="eastAsia"/>
          <w:sz w:val="32"/>
          <w:szCs w:val="32"/>
        </w:rPr>
        <w:t>团</w:t>
      </w:r>
      <w:proofErr w:type="gramStart"/>
      <w:r w:rsidR="00AE001A">
        <w:rPr>
          <w:rFonts w:ascii="仿宋_GB2312" w:eastAsia="仿宋_GB2312" w:hAnsi="宋体" w:hint="eastAsia"/>
          <w:sz w:val="32"/>
          <w:szCs w:val="32"/>
        </w:rPr>
        <w:t>险</w:t>
      </w:r>
      <w:r w:rsidR="004B677B" w:rsidRPr="00CA539D">
        <w:rPr>
          <w:rFonts w:ascii="仿宋_GB2312" w:eastAsia="仿宋_GB2312" w:hAnsi="宋体" w:hint="eastAsia"/>
          <w:sz w:val="32"/>
          <w:szCs w:val="32"/>
        </w:rPr>
        <w:t>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出现下滑，其中：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个险渠道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AE001A">
        <w:rPr>
          <w:rFonts w:ascii="仿宋_GB2312" w:eastAsia="仿宋_GB2312" w:hAnsi="宋体" w:hint="eastAsia"/>
          <w:sz w:val="32"/>
          <w:szCs w:val="32"/>
        </w:rPr>
        <w:t>225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AE001A">
        <w:rPr>
          <w:rFonts w:ascii="仿宋_GB2312" w:eastAsia="仿宋_GB2312" w:hAnsi="宋体" w:hint="eastAsia"/>
          <w:sz w:val="32"/>
          <w:szCs w:val="32"/>
        </w:rPr>
        <w:t>138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AE001A">
        <w:rPr>
          <w:rFonts w:ascii="仿宋_GB2312" w:eastAsia="仿宋_GB2312" w:hAnsi="宋体" w:hint="eastAsia"/>
          <w:sz w:val="32"/>
          <w:szCs w:val="32"/>
        </w:rPr>
        <w:t>增加15</w:t>
      </w:r>
      <w:r w:rsidR="00396D10">
        <w:rPr>
          <w:rFonts w:ascii="仿宋_GB2312" w:eastAsia="仿宋_GB2312" w:hAnsi="宋体" w:hint="eastAsia"/>
          <w:sz w:val="32"/>
          <w:szCs w:val="32"/>
        </w:rPr>
        <w:t>,</w:t>
      </w:r>
      <w:r w:rsidR="00AE001A">
        <w:rPr>
          <w:rFonts w:ascii="仿宋_GB2312" w:eastAsia="仿宋_GB2312" w:hAnsi="宋体" w:hint="eastAsia"/>
          <w:sz w:val="32"/>
          <w:szCs w:val="32"/>
        </w:rPr>
        <w:t>883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004651">
        <w:rPr>
          <w:rFonts w:ascii="仿宋_GB2312" w:eastAsia="仿宋_GB2312" w:hAnsi="宋体" w:hint="eastAsia"/>
          <w:sz w:val="32"/>
          <w:szCs w:val="32"/>
        </w:rPr>
        <w:t>同比</w:t>
      </w:r>
      <w:r w:rsidR="00AE001A">
        <w:rPr>
          <w:rFonts w:ascii="仿宋_GB2312" w:eastAsia="仿宋_GB2312" w:hAnsi="宋体" w:hint="eastAsia"/>
          <w:sz w:val="32"/>
          <w:szCs w:val="32"/>
        </w:rPr>
        <w:t>增长7.59</w:t>
      </w:r>
      <w:r w:rsidRPr="00CA539D">
        <w:rPr>
          <w:rFonts w:ascii="仿宋_GB2312" w:eastAsia="仿宋_GB2312" w:hAnsi="宋体" w:hint="eastAsia"/>
          <w:sz w:val="32"/>
          <w:szCs w:val="32"/>
        </w:rPr>
        <w:t>%；团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险渠道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EC7454">
        <w:rPr>
          <w:rFonts w:ascii="仿宋_GB2312" w:eastAsia="仿宋_GB2312" w:hAnsi="宋体" w:hint="eastAsia"/>
          <w:sz w:val="32"/>
          <w:szCs w:val="32"/>
        </w:rPr>
        <w:t>17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AE001A">
        <w:rPr>
          <w:rFonts w:ascii="仿宋_GB2312" w:eastAsia="仿宋_GB2312" w:hAnsi="宋体" w:hint="eastAsia"/>
          <w:sz w:val="32"/>
          <w:szCs w:val="32"/>
        </w:rPr>
        <w:t>276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AE001A">
        <w:rPr>
          <w:rFonts w:ascii="仿宋_GB2312" w:eastAsia="仿宋_GB2312" w:hAnsi="宋体" w:hint="eastAsia"/>
          <w:sz w:val="32"/>
          <w:szCs w:val="32"/>
        </w:rPr>
        <w:t>减少419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004651">
        <w:rPr>
          <w:rFonts w:ascii="仿宋_GB2312" w:eastAsia="仿宋_GB2312" w:hAnsi="宋体" w:hint="eastAsia"/>
          <w:sz w:val="32"/>
          <w:szCs w:val="32"/>
        </w:rPr>
        <w:t>同比</w:t>
      </w:r>
      <w:r w:rsidR="00AE001A">
        <w:rPr>
          <w:rFonts w:ascii="仿宋_GB2312" w:eastAsia="仿宋_GB2312" w:hAnsi="宋体" w:hint="eastAsia"/>
          <w:sz w:val="32"/>
          <w:szCs w:val="32"/>
        </w:rPr>
        <w:t>下降2.37</w:t>
      </w:r>
      <w:r w:rsidRPr="00CA539D">
        <w:rPr>
          <w:rFonts w:ascii="仿宋_GB2312" w:eastAsia="仿宋_GB2312" w:hAnsi="宋体" w:hint="eastAsia"/>
          <w:sz w:val="32"/>
          <w:szCs w:val="32"/>
        </w:rPr>
        <w:t>%</w:t>
      </w:r>
      <w:r w:rsidR="00004651">
        <w:rPr>
          <w:rFonts w:ascii="仿宋_GB2312" w:eastAsia="仿宋_GB2312" w:hAnsi="宋体" w:hint="eastAsia"/>
          <w:sz w:val="32"/>
          <w:szCs w:val="32"/>
        </w:rPr>
        <w:t>；银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AE001A">
        <w:rPr>
          <w:rFonts w:ascii="仿宋_GB2312" w:eastAsia="仿宋_GB2312" w:hAnsi="宋体" w:hint="eastAsia"/>
          <w:sz w:val="32"/>
          <w:szCs w:val="32"/>
        </w:rPr>
        <w:t>104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AE001A">
        <w:rPr>
          <w:rFonts w:ascii="仿宋_GB2312" w:eastAsia="仿宋_GB2312" w:hAnsi="宋体" w:hint="eastAsia"/>
          <w:sz w:val="32"/>
          <w:szCs w:val="32"/>
        </w:rPr>
        <w:t>547</w:t>
      </w:r>
      <w:r w:rsidRPr="00CA539D">
        <w:rPr>
          <w:rFonts w:ascii="仿宋_GB2312" w:eastAsia="仿宋_GB2312" w:hAnsi="宋体" w:hint="eastAsia"/>
          <w:sz w:val="32"/>
          <w:szCs w:val="32"/>
        </w:rPr>
        <w:t>万元，其中：新单保费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AE001A">
        <w:rPr>
          <w:rFonts w:ascii="仿宋_GB2312" w:eastAsia="仿宋_GB2312" w:hAnsi="宋体" w:hint="eastAsia"/>
          <w:sz w:val="32"/>
          <w:szCs w:val="32"/>
        </w:rPr>
        <w:t>55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AE001A">
        <w:rPr>
          <w:rFonts w:ascii="仿宋_GB2312" w:eastAsia="仿宋_GB2312" w:hAnsi="宋体" w:hint="eastAsia"/>
          <w:sz w:val="32"/>
          <w:szCs w:val="32"/>
        </w:rPr>
        <w:t>058</w:t>
      </w:r>
      <w:r w:rsidRPr="00CA539D">
        <w:rPr>
          <w:rFonts w:ascii="仿宋_GB2312" w:eastAsia="仿宋_GB2312" w:hAnsi="宋体" w:hint="eastAsia"/>
          <w:sz w:val="32"/>
          <w:szCs w:val="32"/>
        </w:rPr>
        <w:t>万元，续期保费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AE001A">
        <w:rPr>
          <w:rFonts w:ascii="仿宋_GB2312" w:eastAsia="仿宋_GB2312" w:hAnsi="宋体" w:hint="eastAsia"/>
          <w:sz w:val="32"/>
          <w:szCs w:val="32"/>
        </w:rPr>
        <w:t>49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AE001A">
        <w:rPr>
          <w:rFonts w:ascii="仿宋_GB2312" w:eastAsia="仿宋_GB2312" w:hAnsi="宋体" w:hint="eastAsia"/>
          <w:sz w:val="32"/>
          <w:szCs w:val="32"/>
        </w:rPr>
        <w:t>489</w:t>
      </w:r>
      <w:r w:rsidRPr="00CA539D">
        <w:rPr>
          <w:rFonts w:ascii="仿宋_GB2312" w:eastAsia="仿宋_GB2312" w:hAnsi="宋体" w:hint="eastAsia"/>
          <w:sz w:val="32"/>
          <w:szCs w:val="32"/>
        </w:rPr>
        <w:t>万元，银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同比</w:t>
      </w:r>
      <w:r w:rsidR="00AE001A">
        <w:rPr>
          <w:rFonts w:ascii="仿宋_GB2312" w:eastAsia="仿宋_GB2312" w:hAnsi="宋体" w:hint="eastAsia"/>
          <w:sz w:val="32"/>
          <w:szCs w:val="32"/>
        </w:rPr>
        <w:t>增长24.7</w:t>
      </w:r>
      <w:r w:rsidR="00D546FF">
        <w:rPr>
          <w:rFonts w:ascii="仿宋_GB2312" w:eastAsia="仿宋_GB2312" w:hAnsi="宋体" w:hint="eastAsia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</w:p>
    <w:p w:rsidR="00CA539D" w:rsidRPr="00497853" w:rsidRDefault="00AE001A" w:rsidP="00AE001A">
      <w:pPr>
        <w:ind w:leftChars="-67" w:hangingChars="67" w:hanging="141"/>
        <w:rPr>
          <w:rFonts w:ascii="仿宋_GB2312" w:eastAsia="仿宋_GB2312" w:hAnsi="仿宋" w:cstheme="minorBidi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ED000CE" wp14:editId="4EAD198A">
            <wp:extent cx="5762625" cy="31242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539D" w:rsidRPr="00CA539D" w:rsidRDefault="00B7214F" w:rsidP="00CA539D">
      <w:pPr>
        <w:ind w:leftChars="67" w:left="141" w:rightChars="-364" w:right="-764" w:firstLineChars="132" w:firstLine="42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1</w:t>
      </w:r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.</w:t>
      </w:r>
      <w:proofErr w:type="gramStart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险保费</w:t>
      </w:r>
    </w:p>
    <w:p w:rsidR="002A3A1D" w:rsidRDefault="00CA539D" w:rsidP="00CA539D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AC78D1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83018E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险总保费收入</w:t>
      </w:r>
      <w:r w:rsidR="0052272D">
        <w:rPr>
          <w:rFonts w:ascii="仿宋_GB2312" w:eastAsia="仿宋_GB2312" w:hAnsi="仿宋" w:hint="eastAsia"/>
          <w:sz w:val="32"/>
          <w:szCs w:val="32"/>
        </w:rPr>
        <w:t>225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52272D">
        <w:rPr>
          <w:rFonts w:ascii="仿宋_GB2312" w:eastAsia="仿宋_GB2312" w:hAnsi="仿宋" w:hint="eastAsia"/>
          <w:sz w:val="32"/>
          <w:szCs w:val="32"/>
        </w:rPr>
        <w:t>138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52272D">
        <w:rPr>
          <w:rFonts w:ascii="仿宋_GB2312" w:eastAsia="仿宋_GB2312" w:hAnsi="仿宋" w:hint="eastAsia"/>
          <w:sz w:val="32"/>
          <w:szCs w:val="32"/>
        </w:rPr>
        <w:t>增长7.59</w:t>
      </w:r>
      <w:r w:rsidRPr="00CA539D">
        <w:rPr>
          <w:rFonts w:ascii="仿宋_GB2312" w:eastAsia="仿宋_GB2312" w:hAnsi="仿宋" w:hint="eastAsia"/>
          <w:sz w:val="32"/>
          <w:szCs w:val="32"/>
        </w:rPr>
        <w:t>%，丹东地区26家机构中</w:t>
      </w:r>
      <w:r w:rsidR="003B42C7">
        <w:rPr>
          <w:rFonts w:ascii="仿宋_GB2312" w:eastAsia="仿宋_GB2312" w:hAnsi="仿宋" w:hint="eastAsia"/>
          <w:sz w:val="32"/>
          <w:szCs w:val="32"/>
        </w:rPr>
        <w:t>有数据可比的</w:t>
      </w:r>
      <w:r w:rsidR="0052272D">
        <w:rPr>
          <w:rFonts w:ascii="仿宋_GB2312" w:eastAsia="仿宋_GB2312" w:hAnsi="仿宋" w:hint="eastAsia"/>
          <w:sz w:val="32"/>
          <w:szCs w:val="32"/>
        </w:rPr>
        <w:t>16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52272D">
        <w:rPr>
          <w:rFonts w:ascii="仿宋_GB2312" w:eastAsia="仿宋_GB2312" w:hAnsi="仿宋" w:hint="eastAsia"/>
          <w:sz w:val="32"/>
          <w:szCs w:val="32"/>
        </w:rPr>
        <w:t>大家人寿、</w:t>
      </w:r>
      <w:r w:rsidR="0092571B">
        <w:rPr>
          <w:rFonts w:ascii="仿宋_GB2312" w:eastAsia="仿宋_GB2312" w:hAnsi="仿宋" w:hint="eastAsia"/>
          <w:sz w:val="32"/>
          <w:szCs w:val="32"/>
        </w:rPr>
        <w:t>和谐健康、</w:t>
      </w:r>
      <w:r w:rsidR="00981E21">
        <w:rPr>
          <w:rFonts w:ascii="仿宋_GB2312" w:eastAsia="仿宋_GB2312" w:hAnsi="仿宋" w:hint="eastAsia"/>
          <w:sz w:val="32"/>
          <w:szCs w:val="32"/>
        </w:rPr>
        <w:t>建信</w:t>
      </w:r>
      <w:r w:rsidR="0068550C">
        <w:rPr>
          <w:rFonts w:ascii="仿宋_GB2312" w:eastAsia="仿宋_GB2312" w:hAnsi="仿宋" w:hint="eastAsia"/>
          <w:sz w:val="32"/>
          <w:szCs w:val="32"/>
        </w:rPr>
        <w:t>人寿</w:t>
      </w:r>
      <w:r w:rsidRPr="00CA539D">
        <w:rPr>
          <w:rFonts w:ascii="仿宋_GB2312" w:eastAsia="仿宋_GB2312" w:hAnsi="仿宋" w:hint="eastAsia"/>
          <w:sz w:val="32"/>
          <w:szCs w:val="32"/>
        </w:rPr>
        <w:t>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52272D">
        <w:rPr>
          <w:rFonts w:ascii="仿宋_GB2312" w:eastAsia="仿宋_GB2312" w:hAnsi="仿宋" w:hint="eastAsia"/>
          <w:sz w:val="32"/>
          <w:szCs w:val="32"/>
        </w:rPr>
        <w:t>935.14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52272D">
        <w:rPr>
          <w:rFonts w:ascii="仿宋_GB2312" w:eastAsia="仿宋_GB2312" w:hAnsi="仿宋" w:hint="eastAsia"/>
          <w:sz w:val="32"/>
          <w:szCs w:val="32"/>
        </w:rPr>
        <w:t>229.67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52272D">
        <w:rPr>
          <w:rFonts w:ascii="仿宋_GB2312" w:eastAsia="仿宋_GB2312" w:hAnsi="仿宋" w:hint="eastAsia"/>
          <w:sz w:val="32"/>
          <w:szCs w:val="32"/>
        </w:rPr>
        <w:t>99.16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52272D">
        <w:rPr>
          <w:rFonts w:ascii="仿宋_GB2312" w:eastAsia="仿宋_GB2312" w:hAnsi="仿宋" w:hint="eastAsia"/>
          <w:sz w:val="32"/>
          <w:szCs w:val="32"/>
        </w:rPr>
        <w:t>7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</w:t>
      </w:r>
      <w:r w:rsidR="00004651">
        <w:rPr>
          <w:rFonts w:ascii="仿宋_GB2312" w:eastAsia="仿宋_GB2312" w:hAnsi="仿宋" w:hint="eastAsia"/>
          <w:sz w:val="32"/>
          <w:szCs w:val="32"/>
        </w:rPr>
        <w:t>下滑</w:t>
      </w:r>
      <w:r w:rsidRPr="00CA539D">
        <w:rPr>
          <w:rFonts w:ascii="仿宋_GB2312" w:eastAsia="仿宋_GB2312" w:hAnsi="仿宋" w:hint="eastAsia"/>
          <w:sz w:val="32"/>
          <w:szCs w:val="32"/>
        </w:rPr>
        <w:t>。</w:t>
      </w:r>
    </w:p>
    <w:p w:rsidR="00BB28A6" w:rsidRDefault="00917581" w:rsidP="00917581">
      <w:pPr>
        <w:ind w:leftChars="-406" w:left="-3" w:hangingChars="405" w:hanging="850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611C3A9D" wp14:editId="4941BAA8">
            <wp:extent cx="6334125" cy="307657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其中：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险新单</w:t>
      </w:r>
      <w:r w:rsidR="00635368">
        <w:rPr>
          <w:rFonts w:ascii="仿宋_GB2312" w:eastAsia="仿宋_GB2312" w:hAnsi="宋体" w:hint="eastAsia"/>
          <w:b/>
          <w:sz w:val="32"/>
          <w:szCs w:val="32"/>
        </w:rPr>
        <w:t>保费</w:t>
      </w:r>
    </w:p>
    <w:p w:rsidR="00DF5C21" w:rsidRDefault="00CA539D" w:rsidP="00DC2B2E">
      <w:pPr>
        <w:ind w:firstLineChars="200" w:firstLine="640"/>
        <w:rPr>
          <w:rFonts w:ascii="仿宋_GB2312" w:eastAsia="仿宋_GB2312" w:cstheme="minorBidi"/>
          <w:kern w:val="24"/>
          <w:sz w:val="40"/>
          <w:szCs w:val="40"/>
        </w:rPr>
      </w:pPr>
      <w:bookmarkStart w:id="0" w:name="_GoBack"/>
      <w:bookmarkEnd w:id="0"/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116A5C">
        <w:rPr>
          <w:rFonts w:ascii="仿宋_GB2312" w:eastAsia="仿宋_GB2312" w:hAnsi="仿宋" w:cstheme="minorBidi" w:hint="eastAsia"/>
          <w:kern w:val="24"/>
          <w:sz w:val="32"/>
          <w:szCs w:val="32"/>
        </w:rPr>
        <w:t>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 w:rsidR="00FB429F">
        <w:rPr>
          <w:rFonts w:ascii="仿宋_GB2312" w:eastAsia="仿宋_GB2312" w:hAnsi="仿宋" w:cstheme="minorBidi" w:hint="eastAsia"/>
          <w:kern w:val="24"/>
          <w:sz w:val="32"/>
          <w:szCs w:val="32"/>
        </w:rPr>
        <w:t>30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日，丹东地区个险新单保费收入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55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098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增长43.39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%，全市26家机构中有数据可比的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18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家机构实现正增长，其中: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大家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建信</w:t>
      </w:r>
      <w:r w:rsidR="00E84089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中荷人寿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的增速居前3位，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891.43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770.59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289.52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</w:t>
      </w:r>
      <w:r w:rsidR="002A2822">
        <w:rPr>
          <w:rFonts w:ascii="仿宋_GB2312" w:eastAsia="仿宋_GB2312" w:hAnsi="仿宋" w:cstheme="minorBidi" w:hint="eastAsia"/>
          <w:kern w:val="24"/>
          <w:sz w:val="32"/>
          <w:szCs w:val="32"/>
        </w:rPr>
        <w:t>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家机构出现下滑</w:t>
      </w:r>
      <w:r w:rsidRPr="00CA539D">
        <w:rPr>
          <w:rFonts w:ascii="仿宋_GB2312" w:eastAsia="仿宋_GB2312" w:cstheme="minorBidi" w:hint="eastAsia"/>
          <w:kern w:val="24"/>
          <w:sz w:val="40"/>
          <w:szCs w:val="40"/>
        </w:rPr>
        <w:t>。</w:t>
      </w:r>
    </w:p>
    <w:p w:rsidR="00CA539D" w:rsidRPr="00CA539D" w:rsidRDefault="00D15940" w:rsidP="00D15940">
      <w:pPr>
        <w:ind w:leftChars="-337" w:hangingChars="337" w:hanging="708"/>
        <w:rPr>
          <w:rFonts w:ascii="仿宋_GB2312" w:eastAsia="仿宋_GB2312" w:cstheme="minorBidi"/>
          <w:kern w:val="24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0ED82AD" wp14:editId="7BA40F54">
            <wp:extent cx="6296025" cy="2790825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其中：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 w:rsidRPr="00CA539D">
        <w:rPr>
          <w:rFonts w:ascii="仿宋_GB2312" w:eastAsia="仿宋_GB2312" w:hAnsi="宋体" w:hint="eastAsia"/>
          <w:b/>
          <w:sz w:val="32"/>
          <w:szCs w:val="32"/>
        </w:rPr>
        <w:t>险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首年期缴</w:t>
      </w:r>
      <w:r>
        <w:rPr>
          <w:rFonts w:ascii="仿宋_GB2312" w:eastAsia="仿宋_GB2312" w:hAnsi="宋体" w:hint="eastAsia"/>
          <w:b/>
          <w:sz w:val="32"/>
          <w:szCs w:val="32"/>
        </w:rPr>
        <w:t>保费</w:t>
      </w:r>
      <w:proofErr w:type="gramEnd"/>
    </w:p>
    <w:p w:rsidR="00347665" w:rsidRDefault="00CA539D" w:rsidP="00347665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874A8E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6411D1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险</w:t>
      </w:r>
      <w:proofErr w:type="gramStart"/>
      <w:r w:rsidRPr="00CA539D"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收入</w:t>
      </w:r>
      <w:r w:rsidR="004623E6">
        <w:rPr>
          <w:rFonts w:ascii="仿宋_GB2312" w:eastAsia="仿宋_GB2312" w:hAnsi="仿宋" w:hint="eastAsia"/>
          <w:sz w:val="32"/>
          <w:szCs w:val="32"/>
        </w:rPr>
        <w:t>46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4623E6">
        <w:rPr>
          <w:rFonts w:ascii="仿宋_GB2312" w:eastAsia="仿宋_GB2312" w:hAnsi="仿宋" w:hint="eastAsia"/>
          <w:sz w:val="32"/>
          <w:szCs w:val="32"/>
        </w:rPr>
        <w:t>188</w:t>
      </w:r>
      <w:r w:rsidRPr="00CA539D">
        <w:rPr>
          <w:rFonts w:ascii="仿宋_GB2312" w:eastAsia="仿宋_GB2312" w:hAnsi="仿宋" w:hint="eastAsia"/>
          <w:sz w:val="32"/>
          <w:szCs w:val="32"/>
        </w:rPr>
        <w:t>万元,同比</w:t>
      </w:r>
      <w:r w:rsidR="004623E6">
        <w:rPr>
          <w:rFonts w:ascii="仿宋_GB2312" w:eastAsia="仿宋_GB2312" w:hAnsi="仿宋" w:hint="eastAsia"/>
          <w:sz w:val="32"/>
          <w:szCs w:val="32"/>
        </w:rPr>
        <w:t>增长48.23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%，全市26家机构中有数据可比的</w:t>
      </w:r>
      <w:r w:rsidR="004623E6">
        <w:rPr>
          <w:rFonts w:ascii="仿宋_GB2312" w:eastAsia="仿宋_GB2312" w:hAnsi="仿宋" w:hint="eastAsia"/>
          <w:sz w:val="32"/>
          <w:szCs w:val="32"/>
        </w:rPr>
        <w:t>19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4623E6">
        <w:rPr>
          <w:rFonts w:ascii="仿宋_GB2312" w:eastAsia="仿宋_GB2312" w:hAnsi="仿宋" w:hint="eastAsia"/>
          <w:sz w:val="32"/>
          <w:szCs w:val="32"/>
        </w:rPr>
        <w:t>大家人寿、</w:t>
      </w:r>
      <w:r w:rsidR="00813F04">
        <w:rPr>
          <w:rFonts w:ascii="仿宋_GB2312" w:eastAsia="仿宋_GB2312" w:hAnsi="仿宋" w:hint="eastAsia"/>
          <w:sz w:val="32"/>
          <w:szCs w:val="32"/>
        </w:rPr>
        <w:t>建信</w:t>
      </w:r>
      <w:r w:rsidR="00F71899">
        <w:rPr>
          <w:rFonts w:ascii="仿宋_GB2312" w:eastAsia="仿宋_GB2312" w:hAnsi="仿宋" w:hint="eastAsia"/>
          <w:sz w:val="32"/>
          <w:szCs w:val="32"/>
        </w:rPr>
        <w:t>人寿、</w:t>
      </w:r>
      <w:r w:rsidR="00DA1037">
        <w:rPr>
          <w:rFonts w:ascii="仿宋_GB2312" w:eastAsia="仿宋_GB2312" w:hAnsi="仿宋" w:hint="eastAsia"/>
          <w:sz w:val="32"/>
          <w:szCs w:val="32"/>
        </w:rPr>
        <w:t>和谐健康</w:t>
      </w:r>
      <w:r w:rsidRPr="00CA539D">
        <w:rPr>
          <w:rFonts w:ascii="仿宋_GB2312" w:eastAsia="仿宋_GB2312" w:hAnsi="仿宋" w:hint="eastAsia"/>
          <w:sz w:val="32"/>
          <w:szCs w:val="32"/>
        </w:rPr>
        <w:t>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4623E6">
        <w:rPr>
          <w:rFonts w:ascii="仿宋_GB2312" w:eastAsia="仿宋_GB2312" w:hAnsi="仿宋" w:hint="eastAsia"/>
          <w:sz w:val="32"/>
          <w:szCs w:val="32"/>
        </w:rPr>
        <w:t>920.59</w:t>
      </w:r>
      <w:r w:rsidR="00F71899">
        <w:rPr>
          <w:rFonts w:ascii="仿宋_GB2312" w:eastAsia="仿宋_GB2312" w:hAnsi="仿宋" w:hint="eastAsia"/>
          <w:sz w:val="32"/>
          <w:szCs w:val="32"/>
        </w:rPr>
        <w:t>%、</w:t>
      </w:r>
      <w:r w:rsidR="004623E6">
        <w:rPr>
          <w:rFonts w:ascii="仿宋_GB2312" w:eastAsia="仿宋_GB2312" w:hAnsi="仿宋" w:hint="eastAsia"/>
          <w:sz w:val="32"/>
          <w:szCs w:val="32"/>
        </w:rPr>
        <w:t>800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4623E6">
        <w:rPr>
          <w:rFonts w:ascii="仿宋_GB2312" w:eastAsia="仿宋_GB2312" w:hAnsi="仿宋" w:hint="eastAsia"/>
          <w:sz w:val="32"/>
          <w:szCs w:val="32"/>
        </w:rPr>
        <w:t>275.88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4623E6">
        <w:rPr>
          <w:rFonts w:ascii="仿宋_GB2312" w:eastAsia="仿宋_GB2312" w:hAnsi="仿宋" w:hint="eastAsia"/>
          <w:sz w:val="32"/>
          <w:szCs w:val="32"/>
        </w:rPr>
        <w:t>5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家机构出现下滑。</w:t>
      </w:r>
    </w:p>
    <w:p w:rsidR="00CA539D" w:rsidRPr="00925C9C" w:rsidRDefault="009E1471" w:rsidP="009E1471">
      <w:pPr>
        <w:ind w:leftChars="-337" w:hangingChars="337" w:hanging="708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2A692E6E" wp14:editId="7857D613">
            <wp:extent cx="6219825" cy="320040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0458" w:rsidRDefault="00DE68B3" w:rsidP="00DD5576">
      <w:pPr>
        <w:ind w:leftChars="-32" w:left="-67" w:rightChars="19" w:right="40" w:firstLineChars="213" w:firstLine="682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lastRenderedPageBreak/>
        <w:t>个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险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="00CA539D" w:rsidRPr="00CA539D">
        <w:rPr>
          <w:rFonts w:ascii="仿宋_GB2312" w:eastAsia="仿宋_GB2312" w:hAnsi="仿宋" w:hint="eastAsia"/>
          <w:sz w:val="32"/>
          <w:szCs w:val="32"/>
        </w:rPr>
        <w:t>市场份额排名前3位的公司，分别为中国人寿</w:t>
      </w:r>
      <w:r w:rsidR="009E1471">
        <w:rPr>
          <w:rFonts w:ascii="仿宋_GB2312" w:eastAsia="仿宋_GB2312" w:hAnsi="仿宋" w:hint="eastAsia"/>
          <w:sz w:val="32"/>
          <w:szCs w:val="32"/>
        </w:rPr>
        <w:t>31.88</w:t>
      </w:r>
      <w:r w:rsidR="003D5647">
        <w:rPr>
          <w:rFonts w:ascii="仿宋_GB2312" w:eastAsia="仿宋_GB2312" w:hAnsi="仿宋" w:hint="eastAsia"/>
          <w:sz w:val="32"/>
          <w:szCs w:val="32"/>
        </w:rPr>
        <w:t>%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、平安人寿</w:t>
      </w:r>
      <w:r w:rsidR="009E1471">
        <w:rPr>
          <w:rFonts w:ascii="仿宋_GB2312" w:eastAsia="仿宋_GB2312" w:hAnsi="仿宋" w:hint="eastAsia"/>
          <w:sz w:val="32"/>
          <w:szCs w:val="32"/>
        </w:rPr>
        <w:t>19.30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2F1989">
        <w:rPr>
          <w:rFonts w:ascii="仿宋_GB2312" w:eastAsia="仿宋_GB2312" w:hAnsi="仿宋" w:hint="eastAsia"/>
          <w:sz w:val="32"/>
          <w:szCs w:val="32"/>
        </w:rPr>
        <w:t>泰康</w:t>
      </w:r>
      <w:r w:rsidR="003D5647">
        <w:rPr>
          <w:rFonts w:ascii="仿宋_GB2312" w:eastAsia="仿宋_GB2312" w:hAnsi="仿宋" w:hint="eastAsia"/>
          <w:sz w:val="32"/>
          <w:szCs w:val="32"/>
        </w:rPr>
        <w:t>人寿</w:t>
      </w:r>
      <w:r w:rsidR="009E1471">
        <w:rPr>
          <w:rFonts w:ascii="仿宋_GB2312" w:eastAsia="仿宋_GB2312" w:hAnsi="仿宋" w:hint="eastAsia"/>
          <w:sz w:val="32"/>
          <w:szCs w:val="32"/>
        </w:rPr>
        <w:t>8.08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%。</w:t>
      </w:r>
    </w:p>
    <w:p w:rsidR="00CA539D" w:rsidRDefault="009E1471" w:rsidP="009E1471">
      <w:pPr>
        <w:ind w:leftChars="-337" w:left="-708" w:rightChars="19" w:right="40" w:firstLineChars="67" w:firstLine="141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031EA81B" wp14:editId="5F5D4009">
            <wp:extent cx="6029325" cy="594360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</w:t>
      </w:r>
      <w:r w:rsidRPr="00CA539D">
        <w:rPr>
          <w:rFonts w:ascii="仿宋" w:eastAsia="仿宋" w:hAnsi="仿宋" w:hint="eastAsia"/>
          <w:b/>
          <w:sz w:val="32"/>
          <w:szCs w:val="32"/>
        </w:rPr>
        <w:t>银</w:t>
      </w:r>
      <w:proofErr w:type="gramStart"/>
      <w:r w:rsidRPr="00CA539D">
        <w:rPr>
          <w:rFonts w:ascii="仿宋" w:eastAsia="仿宋" w:hAnsi="仿宋" w:hint="eastAsia"/>
          <w:b/>
          <w:sz w:val="32"/>
          <w:szCs w:val="32"/>
        </w:rPr>
        <w:t>代渠道首年期缴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保费</w:t>
      </w:r>
    </w:p>
    <w:p w:rsidR="00280BBD" w:rsidRDefault="00CA539D" w:rsidP="00280BBD">
      <w:pPr>
        <w:ind w:rightChars="19" w:right="40" w:firstLineChars="200" w:firstLine="640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105293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415131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日，我市银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代渠道</w:t>
      </w:r>
      <w:r w:rsidRPr="00CA539D">
        <w:rPr>
          <w:rFonts w:ascii="仿宋_GB2312" w:eastAsia="仿宋_GB2312" w:hAnsi="仿宋" w:hint="eastAsia"/>
          <w:sz w:val="32"/>
          <w:szCs w:val="32"/>
        </w:rPr>
        <w:t>首年期缴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保费</w:t>
      </w:r>
      <w:r w:rsidR="00004651">
        <w:rPr>
          <w:rFonts w:ascii="仿宋_GB2312" w:eastAsia="仿宋_GB2312" w:hAnsi="仿宋" w:hint="eastAsia"/>
          <w:sz w:val="32"/>
          <w:szCs w:val="32"/>
        </w:rPr>
        <w:t>收入</w:t>
      </w:r>
      <w:r w:rsidR="00105293">
        <w:rPr>
          <w:rFonts w:ascii="仿宋_GB2312" w:eastAsia="仿宋_GB2312" w:hAnsi="仿宋" w:hint="eastAsia"/>
          <w:sz w:val="32"/>
          <w:szCs w:val="32"/>
        </w:rPr>
        <w:t>36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105293">
        <w:rPr>
          <w:rFonts w:ascii="仿宋_GB2312" w:eastAsia="仿宋_GB2312" w:hAnsi="仿宋" w:hint="eastAsia"/>
          <w:sz w:val="32"/>
          <w:szCs w:val="32"/>
        </w:rPr>
        <w:t>532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A34BE9">
        <w:rPr>
          <w:rFonts w:ascii="仿宋_GB2312" w:eastAsia="仿宋_GB2312" w:hAnsi="仿宋" w:hint="eastAsia"/>
          <w:sz w:val="32"/>
          <w:szCs w:val="32"/>
        </w:rPr>
        <w:t>增长</w:t>
      </w:r>
      <w:r w:rsidR="00105293">
        <w:rPr>
          <w:rFonts w:ascii="仿宋_GB2312" w:eastAsia="仿宋_GB2312" w:hAnsi="仿宋" w:hint="eastAsia"/>
          <w:sz w:val="32"/>
          <w:szCs w:val="32"/>
        </w:rPr>
        <w:t>85.96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%，全市26家寿险机构有22</w:t>
      </w:r>
      <w:r w:rsidR="00004651">
        <w:rPr>
          <w:rFonts w:ascii="仿宋_GB2312" w:eastAsia="仿宋_GB2312" w:hAnsi="仿宋" w:hint="eastAsia"/>
          <w:sz w:val="32"/>
          <w:szCs w:val="32"/>
        </w:rPr>
        <w:t>家开办</w:t>
      </w:r>
      <w:r w:rsidRPr="00CA539D">
        <w:rPr>
          <w:rFonts w:ascii="仿宋_GB2312" w:eastAsia="仿宋_GB2312" w:hAnsi="仿宋" w:hint="eastAsia"/>
          <w:sz w:val="32"/>
          <w:szCs w:val="32"/>
        </w:rPr>
        <w:t>了银行代理任务，其中：</w:t>
      </w:r>
      <w:r w:rsidR="00826363">
        <w:rPr>
          <w:rFonts w:ascii="仿宋_GB2312" w:eastAsia="仿宋_GB2312" w:hAnsi="仿宋" w:hint="eastAsia"/>
          <w:sz w:val="32"/>
          <w:szCs w:val="32"/>
        </w:rPr>
        <w:t>和谐健康</w:t>
      </w:r>
      <w:r w:rsidRPr="00CA539D">
        <w:rPr>
          <w:rFonts w:ascii="仿宋_GB2312" w:eastAsia="仿宋_GB2312" w:hAnsi="仿宋" w:hint="eastAsia"/>
          <w:sz w:val="32"/>
          <w:szCs w:val="32"/>
        </w:rPr>
        <w:t>、</w:t>
      </w:r>
      <w:r w:rsidR="00105293">
        <w:rPr>
          <w:rFonts w:ascii="仿宋_GB2312" w:eastAsia="仿宋_GB2312" w:hAnsi="仿宋" w:hint="eastAsia"/>
          <w:sz w:val="32"/>
          <w:szCs w:val="32"/>
        </w:rPr>
        <w:t>阳光</w:t>
      </w:r>
      <w:r w:rsidRPr="00CA539D">
        <w:rPr>
          <w:rFonts w:ascii="仿宋_GB2312" w:eastAsia="仿宋_GB2312" w:hAnsi="仿宋" w:hint="eastAsia"/>
          <w:sz w:val="32"/>
          <w:szCs w:val="32"/>
        </w:rPr>
        <w:t>人寿</w:t>
      </w:r>
      <w:r w:rsidR="0057016C">
        <w:rPr>
          <w:rFonts w:ascii="仿宋_GB2312" w:eastAsia="仿宋_GB2312" w:hAnsi="仿宋" w:hint="eastAsia"/>
          <w:sz w:val="32"/>
          <w:szCs w:val="32"/>
        </w:rPr>
        <w:t>、富德生命人寿</w:t>
      </w:r>
      <w:r w:rsidRPr="00CA539D">
        <w:rPr>
          <w:rFonts w:ascii="仿宋_GB2312" w:eastAsia="仿宋_GB2312" w:hAnsi="仿宋" w:hint="eastAsia"/>
          <w:sz w:val="32"/>
          <w:szCs w:val="32"/>
        </w:rPr>
        <w:t>的</w:t>
      </w:r>
      <w:proofErr w:type="gramStart"/>
      <w:r w:rsidR="00113299">
        <w:rPr>
          <w:rFonts w:ascii="仿宋_GB2312" w:eastAsia="仿宋_GB2312" w:hAnsi="仿宋" w:hint="eastAsia"/>
          <w:sz w:val="32"/>
          <w:szCs w:val="32"/>
        </w:rPr>
        <w:t>期缴</w:t>
      </w:r>
      <w:r w:rsidRPr="00CA539D">
        <w:rPr>
          <w:rFonts w:ascii="仿宋_GB2312" w:eastAsia="仿宋_GB2312" w:hAnsi="仿宋" w:hint="eastAsia"/>
          <w:sz w:val="32"/>
          <w:szCs w:val="32"/>
        </w:rPr>
        <w:t>市场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份额居前3位，分别为</w:t>
      </w:r>
      <w:r w:rsidR="00105293">
        <w:rPr>
          <w:rFonts w:ascii="仿宋_GB2312" w:eastAsia="仿宋_GB2312" w:hAnsi="仿宋" w:hint="eastAsia"/>
          <w:sz w:val="32"/>
          <w:szCs w:val="32"/>
        </w:rPr>
        <w:t>32.41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105293">
        <w:rPr>
          <w:rFonts w:ascii="仿宋_GB2312" w:eastAsia="仿宋_GB2312" w:hAnsi="仿宋" w:hint="eastAsia"/>
          <w:sz w:val="32"/>
          <w:szCs w:val="32"/>
        </w:rPr>
        <w:t>10.62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105293">
        <w:rPr>
          <w:rFonts w:ascii="仿宋_GB2312" w:eastAsia="仿宋_GB2312" w:hAnsi="仿宋" w:hint="eastAsia"/>
          <w:sz w:val="32"/>
          <w:szCs w:val="32"/>
        </w:rPr>
        <w:t>10.19</w:t>
      </w:r>
      <w:r w:rsidRPr="00CA539D">
        <w:rPr>
          <w:rFonts w:ascii="仿宋_GB2312" w:eastAsia="仿宋_GB2312" w:hAnsi="仿宋" w:hint="eastAsia"/>
          <w:sz w:val="32"/>
          <w:szCs w:val="32"/>
        </w:rPr>
        <w:t>%。</w:t>
      </w:r>
    </w:p>
    <w:p w:rsidR="00CA539D" w:rsidRPr="00280BBD" w:rsidRDefault="00CA539D" w:rsidP="00A34BE9">
      <w:pPr>
        <w:ind w:leftChars="-337" w:left="-708" w:rightChars="19" w:right="40" w:firstLineChars="133" w:firstLine="426"/>
        <w:rPr>
          <w:rFonts w:ascii="仿宋_GB2312" w:eastAsia="仿宋_GB2312" w:hAnsi="仿宋"/>
          <w:sz w:val="32"/>
          <w:szCs w:val="32"/>
        </w:rPr>
      </w:pPr>
    </w:p>
    <w:p w:rsidR="004248E6" w:rsidRPr="00CA539D" w:rsidRDefault="00105293" w:rsidP="00105293">
      <w:pPr>
        <w:ind w:leftChars="200" w:left="630" w:hangingChars="100" w:hanging="210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drawing>
          <wp:inline distT="0" distB="0" distL="0" distR="0" wp14:anchorId="324A0D39" wp14:editId="1CFE4F18">
            <wp:extent cx="5724525" cy="5200650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248E6">
        <w:rPr>
          <w:rFonts w:ascii="仿宋" w:eastAsia="仿宋" w:hAnsi="仿宋"/>
          <w:b/>
          <w:sz w:val="32"/>
          <w:szCs w:val="32"/>
        </w:rPr>
        <w:t>3</w:t>
      </w:r>
      <w:r w:rsidR="004248E6" w:rsidRPr="00CA539D">
        <w:rPr>
          <w:rFonts w:ascii="仿宋" w:eastAsia="仿宋" w:hAnsi="仿宋"/>
          <w:b/>
          <w:sz w:val="32"/>
          <w:szCs w:val="32"/>
        </w:rPr>
        <w:t>.</w:t>
      </w:r>
      <w:r w:rsidR="004248E6" w:rsidRPr="00CA539D">
        <w:rPr>
          <w:rFonts w:ascii="仿宋" w:eastAsia="仿宋" w:hAnsi="仿宋" w:hint="eastAsia"/>
          <w:b/>
          <w:sz w:val="32"/>
          <w:szCs w:val="32"/>
        </w:rPr>
        <w:t>意外险、健康险</w:t>
      </w:r>
      <w:r w:rsidR="004248E6">
        <w:rPr>
          <w:rFonts w:ascii="仿宋" w:eastAsia="仿宋" w:hAnsi="仿宋" w:hint="eastAsia"/>
          <w:b/>
          <w:sz w:val="32"/>
          <w:szCs w:val="32"/>
        </w:rPr>
        <w:t>保费</w:t>
      </w:r>
    </w:p>
    <w:p w:rsidR="00CA539D" w:rsidRDefault="00CA539D" w:rsidP="00CA53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A010F0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D52B1A">
        <w:rPr>
          <w:rFonts w:ascii="仿宋_GB2312" w:eastAsia="仿宋_GB2312" w:hAnsi="仿宋" w:hint="eastAsia"/>
          <w:sz w:val="32"/>
          <w:szCs w:val="32"/>
        </w:rPr>
        <w:t>30</w:t>
      </w:r>
      <w:r w:rsidR="00004651">
        <w:rPr>
          <w:rFonts w:ascii="仿宋_GB2312" w:eastAsia="仿宋_GB2312" w:hAnsi="仿宋" w:hint="eastAsia"/>
          <w:sz w:val="32"/>
          <w:szCs w:val="32"/>
        </w:rPr>
        <w:t>日，我市意外险</w:t>
      </w:r>
      <w:r w:rsidRPr="00CA539D">
        <w:rPr>
          <w:rFonts w:ascii="仿宋_GB2312" w:eastAsia="仿宋_GB2312" w:hAnsi="仿宋" w:hint="eastAsia"/>
          <w:sz w:val="32"/>
          <w:szCs w:val="32"/>
        </w:rPr>
        <w:t>保费收入</w:t>
      </w:r>
      <w:r w:rsidR="00A010F0">
        <w:rPr>
          <w:rFonts w:ascii="仿宋_GB2312" w:eastAsia="仿宋_GB2312" w:hint="eastAsia"/>
          <w:sz w:val="32"/>
          <w:szCs w:val="32"/>
        </w:rPr>
        <w:t>2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6A446D">
        <w:rPr>
          <w:rFonts w:ascii="仿宋_GB2312" w:eastAsia="仿宋_GB2312" w:hint="eastAsia"/>
          <w:sz w:val="32"/>
          <w:szCs w:val="32"/>
        </w:rPr>
        <w:t>475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A010F0" w:rsidRPr="00CA539D">
        <w:rPr>
          <w:rFonts w:ascii="仿宋_GB2312" w:eastAsia="仿宋_GB2312" w:hint="eastAsia"/>
          <w:sz w:val="32"/>
          <w:szCs w:val="32"/>
        </w:rPr>
        <w:t>人保健康、</w:t>
      </w:r>
      <w:r w:rsidR="00A010F0">
        <w:rPr>
          <w:rFonts w:ascii="仿宋_GB2312" w:eastAsia="仿宋_GB2312" w:hint="eastAsia"/>
          <w:sz w:val="32"/>
          <w:szCs w:val="32"/>
        </w:rPr>
        <w:t>中国人寿、</w:t>
      </w:r>
      <w:r w:rsidR="001756D6">
        <w:rPr>
          <w:rFonts w:ascii="仿宋_GB2312" w:eastAsia="仿宋_GB2312" w:hint="eastAsia"/>
          <w:sz w:val="32"/>
          <w:szCs w:val="32"/>
        </w:rPr>
        <w:t>平安</w:t>
      </w:r>
      <w:r w:rsidR="00A010F0">
        <w:rPr>
          <w:rFonts w:ascii="仿宋_GB2312" w:eastAsia="仿宋_GB2312" w:hint="eastAsia"/>
          <w:sz w:val="32"/>
          <w:szCs w:val="32"/>
        </w:rPr>
        <w:t>人寿</w:t>
      </w:r>
      <w:r w:rsidRPr="00CA539D">
        <w:rPr>
          <w:rFonts w:ascii="仿宋_GB2312" w:eastAsia="仿宋_GB2312" w:hint="eastAsia"/>
          <w:sz w:val="32"/>
          <w:szCs w:val="32"/>
        </w:rPr>
        <w:t>的</w:t>
      </w:r>
      <w:r w:rsidR="00F70AC3">
        <w:rPr>
          <w:rFonts w:ascii="仿宋_GB2312" w:eastAsia="仿宋_GB2312" w:hint="eastAsia"/>
          <w:sz w:val="32"/>
          <w:szCs w:val="32"/>
        </w:rPr>
        <w:t>意外险</w:t>
      </w:r>
      <w:r w:rsidRPr="00CA539D">
        <w:rPr>
          <w:rFonts w:ascii="仿宋_GB2312" w:eastAsia="仿宋_GB2312" w:hint="eastAsia"/>
          <w:sz w:val="32"/>
          <w:szCs w:val="32"/>
        </w:rPr>
        <w:t>市场份额居前3位，分别为</w:t>
      </w:r>
      <w:r w:rsidR="00803126">
        <w:rPr>
          <w:rFonts w:ascii="仿宋_GB2312" w:eastAsia="仿宋_GB2312" w:hint="eastAsia"/>
          <w:sz w:val="32"/>
          <w:szCs w:val="32"/>
        </w:rPr>
        <w:t>32.55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803126">
        <w:rPr>
          <w:rFonts w:ascii="仿宋_GB2312" w:eastAsia="仿宋_GB2312" w:hint="eastAsia"/>
          <w:sz w:val="32"/>
          <w:szCs w:val="32"/>
        </w:rPr>
        <w:t>27.1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803126">
        <w:rPr>
          <w:rFonts w:ascii="仿宋_GB2312" w:eastAsia="仿宋_GB2312" w:hint="eastAsia"/>
          <w:sz w:val="32"/>
          <w:szCs w:val="32"/>
        </w:rPr>
        <w:t>18.08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6A446D">
        <w:rPr>
          <w:rFonts w:ascii="仿宋_GB2312" w:eastAsia="仿宋_GB2312" w:hint="eastAsia"/>
          <w:sz w:val="32"/>
          <w:szCs w:val="32"/>
        </w:rPr>
        <w:t>79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6A446D">
        <w:rPr>
          <w:rFonts w:ascii="仿宋_GB2312" w:eastAsia="仿宋_GB2312" w:hint="eastAsia"/>
          <w:sz w:val="32"/>
          <w:szCs w:val="32"/>
        </w:rPr>
        <w:t>140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803126">
        <w:rPr>
          <w:rFonts w:ascii="仿宋_GB2312" w:eastAsia="仿宋_GB2312" w:hint="eastAsia"/>
          <w:sz w:val="32"/>
          <w:szCs w:val="32"/>
        </w:rPr>
        <w:t>和谐健康、</w:t>
      </w:r>
      <w:r w:rsidRPr="00CA539D">
        <w:rPr>
          <w:rFonts w:ascii="仿宋_GB2312" w:eastAsia="仿宋_GB2312" w:hint="eastAsia"/>
          <w:sz w:val="32"/>
          <w:szCs w:val="32"/>
        </w:rPr>
        <w:t>人保健康、</w:t>
      </w:r>
      <w:r w:rsidR="00151EC2">
        <w:rPr>
          <w:rFonts w:ascii="仿宋_GB2312" w:eastAsia="仿宋_GB2312" w:hint="eastAsia"/>
          <w:sz w:val="32"/>
          <w:szCs w:val="32"/>
        </w:rPr>
        <w:t>新华人寿</w:t>
      </w:r>
      <w:r w:rsidRPr="00CA539D">
        <w:rPr>
          <w:rFonts w:ascii="仿宋_GB2312" w:eastAsia="仿宋_GB2312" w:hint="eastAsia"/>
          <w:sz w:val="32"/>
          <w:szCs w:val="32"/>
        </w:rPr>
        <w:t>的</w:t>
      </w:r>
      <w:r w:rsidR="00F70AC3">
        <w:rPr>
          <w:rFonts w:ascii="仿宋_GB2312" w:eastAsia="仿宋_GB2312" w:hint="eastAsia"/>
          <w:sz w:val="32"/>
          <w:szCs w:val="32"/>
        </w:rPr>
        <w:t>健康险</w:t>
      </w:r>
      <w:r w:rsidRPr="00CA539D">
        <w:rPr>
          <w:rFonts w:ascii="仿宋_GB2312" w:eastAsia="仿宋_GB2312" w:hint="eastAsia"/>
          <w:sz w:val="32"/>
          <w:szCs w:val="32"/>
        </w:rPr>
        <w:t>市场份额居前3位，分别为</w:t>
      </w:r>
      <w:r w:rsidR="00803126">
        <w:rPr>
          <w:rFonts w:ascii="仿宋_GB2312" w:eastAsia="仿宋_GB2312" w:hint="eastAsia"/>
          <w:sz w:val="32"/>
          <w:szCs w:val="32"/>
        </w:rPr>
        <w:t>25.15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803126">
        <w:rPr>
          <w:rFonts w:ascii="仿宋_GB2312" w:eastAsia="仿宋_GB2312" w:hint="eastAsia"/>
          <w:sz w:val="32"/>
          <w:szCs w:val="32"/>
        </w:rPr>
        <w:t>18.38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803126">
        <w:rPr>
          <w:rFonts w:ascii="仿宋_GB2312" w:eastAsia="仿宋_GB2312" w:hint="eastAsia"/>
          <w:sz w:val="32"/>
          <w:szCs w:val="32"/>
        </w:rPr>
        <w:t>9.06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053978" w:rsidRDefault="003613CE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CB2548" wp14:editId="7563E5B5">
            <wp:extent cx="5867400" cy="2876550"/>
            <wp:effectExtent l="0" t="0" r="0" b="0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3978" w:rsidRDefault="00053978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</w:p>
    <w:p w:rsidR="00B22408" w:rsidRDefault="003613CE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11903BC2" wp14:editId="61000A2F">
            <wp:extent cx="5867400" cy="2895600"/>
            <wp:effectExtent l="0" t="0" r="0" b="0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539D" w:rsidRPr="00CA539D" w:rsidRDefault="00CA539D" w:rsidP="00D14316">
      <w:pPr>
        <w:ind w:leftChars="195" w:left="730" w:rightChars="-364" w:right="-764" w:hangingChars="100" w:hanging="321"/>
        <w:rPr>
          <w:rFonts w:ascii="楷体_GB2312" w:eastAsia="楷体_GB2312" w:hAnsi="宋体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（五）营销人力</w:t>
      </w:r>
    </w:p>
    <w:p w:rsidR="00621AB3" w:rsidRDefault="00CA539D" w:rsidP="00621A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133357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9E7254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日，各机构营销员</w:t>
      </w:r>
      <w:r w:rsidR="00626032">
        <w:rPr>
          <w:rFonts w:ascii="仿宋_GB2312" w:eastAsia="仿宋_GB2312" w:hAnsi="宋体" w:hint="eastAsia"/>
          <w:sz w:val="32"/>
          <w:szCs w:val="32"/>
        </w:rPr>
        <w:t>4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133357">
        <w:rPr>
          <w:rFonts w:ascii="仿宋_GB2312" w:eastAsia="仿宋_GB2312" w:hAnsi="宋体" w:hint="eastAsia"/>
          <w:sz w:val="32"/>
          <w:szCs w:val="32"/>
        </w:rPr>
        <w:t>9</w:t>
      </w:r>
      <w:r w:rsidR="00626032">
        <w:rPr>
          <w:rFonts w:ascii="仿宋_GB2312" w:eastAsia="仿宋_GB2312" w:hAnsi="宋体" w:hint="eastAsia"/>
          <w:sz w:val="32"/>
          <w:szCs w:val="32"/>
        </w:rPr>
        <w:t>50</w:t>
      </w:r>
      <w:r w:rsidRPr="00CA539D">
        <w:rPr>
          <w:rFonts w:ascii="仿宋_GB2312" w:eastAsia="仿宋_GB2312" w:hAnsi="宋体" w:hint="eastAsia"/>
          <w:sz w:val="32"/>
          <w:szCs w:val="32"/>
        </w:rPr>
        <w:t>人，同比</w:t>
      </w:r>
      <w:r w:rsidR="00E652C5">
        <w:rPr>
          <w:rFonts w:ascii="仿宋_GB2312" w:eastAsia="仿宋_GB2312" w:hAnsi="宋体" w:hint="eastAsia"/>
          <w:sz w:val="32"/>
          <w:szCs w:val="32"/>
        </w:rPr>
        <w:t>减少</w:t>
      </w:r>
      <w:r w:rsidR="00626032">
        <w:rPr>
          <w:rFonts w:ascii="仿宋_GB2312" w:eastAsia="仿宋_GB2312" w:hAnsi="宋体" w:hint="eastAsia"/>
          <w:sz w:val="32"/>
          <w:szCs w:val="32"/>
        </w:rPr>
        <w:t>959</w:t>
      </w:r>
      <w:r w:rsidRPr="00CA539D">
        <w:rPr>
          <w:rFonts w:ascii="仿宋_GB2312" w:eastAsia="仿宋_GB2312" w:hAnsi="宋体" w:hint="eastAsia"/>
          <w:sz w:val="32"/>
          <w:szCs w:val="32"/>
        </w:rPr>
        <w:t>人，活动人数</w:t>
      </w:r>
      <w:r w:rsidR="00626032">
        <w:rPr>
          <w:rFonts w:ascii="仿宋_GB2312" w:eastAsia="仿宋_GB2312" w:hAnsi="宋体" w:hint="eastAsia"/>
          <w:sz w:val="32"/>
          <w:szCs w:val="32"/>
        </w:rPr>
        <w:t>1,572</w:t>
      </w:r>
      <w:r w:rsidRPr="00CA539D">
        <w:rPr>
          <w:rFonts w:ascii="仿宋_GB2312" w:eastAsia="仿宋_GB2312" w:hAnsi="宋体" w:hint="eastAsia"/>
          <w:sz w:val="32"/>
          <w:szCs w:val="32"/>
        </w:rPr>
        <w:t>人，同比减少</w:t>
      </w:r>
      <w:r w:rsidR="00626032">
        <w:rPr>
          <w:rFonts w:ascii="仿宋_GB2312" w:eastAsia="仿宋_GB2312" w:hAnsi="宋体" w:hint="eastAsia"/>
          <w:sz w:val="32"/>
          <w:szCs w:val="32"/>
        </w:rPr>
        <w:t>424</w:t>
      </w:r>
      <w:r w:rsidRPr="00CA539D">
        <w:rPr>
          <w:rFonts w:ascii="仿宋_GB2312" w:eastAsia="仿宋_GB2312" w:hAnsi="宋体" w:hint="eastAsia"/>
          <w:sz w:val="32"/>
          <w:szCs w:val="32"/>
        </w:rPr>
        <w:t>人；人均产能</w:t>
      </w:r>
      <w:r w:rsidR="00133357">
        <w:rPr>
          <w:rFonts w:ascii="仿宋_GB2312" w:eastAsia="仿宋_GB2312" w:hAnsi="宋体" w:hint="eastAsia"/>
          <w:sz w:val="32"/>
          <w:szCs w:val="32"/>
        </w:rPr>
        <w:t>1</w:t>
      </w:r>
      <w:r w:rsidR="00626032">
        <w:rPr>
          <w:rFonts w:ascii="仿宋_GB2312" w:eastAsia="仿宋_GB2312" w:hAnsi="宋体" w:hint="eastAsia"/>
          <w:sz w:val="32"/>
          <w:szCs w:val="32"/>
        </w:rPr>
        <w:t>7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626032">
        <w:rPr>
          <w:rFonts w:ascii="仿宋_GB2312" w:eastAsia="仿宋_GB2312" w:hAnsi="宋体" w:hint="eastAsia"/>
          <w:sz w:val="32"/>
          <w:szCs w:val="32"/>
        </w:rPr>
        <w:t>893</w:t>
      </w:r>
      <w:r w:rsidRPr="00CA539D">
        <w:rPr>
          <w:rFonts w:ascii="仿宋_GB2312" w:eastAsia="仿宋_GB2312" w:hAnsi="宋体" w:hint="eastAsia"/>
          <w:sz w:val="32"/>
          <w:szCs w:val="32"/>
        </w:rPr>
        <w:t>元，同比</w:t>
      </w:r>
      <w:r w:rsidR="00621891">
        <w:rPr>
          <w:rFonts w:ascii="仿宋_GB2312" w:eastAsia="仿宋_GB2312" w:hAnsi="宋体" w:hint="eastAsia"/>
          <w:sz w:val="32"/>
          <w:szCs w:val="32"/>
        </w:rPr>
        <w:t>增加</w:t>
      </w:r>
      <w:r w:rsidR="00E652C5">
        <w:rPr>
          <w:rFonts w:ascii="仿宋_GB2312" w:eastAsia="仿宋_GB2312" w:hAnsi="宋体" w:hint="eastAsia"/>
          <w:sz w:val="32"/>
          <w:szCs w:val="32"/>
        </w:rPr>
        <w:t>1,</w:t>
      </w:r>
      <w:r w:rsidR="00626032">
        <w:rPr>
          <w:rFonts w:ascii="仿宋_GB2312" w:eastAsia="仿宋_GB2312" w:hAnsi="宋体" w:hint="eastAsia"/>
          <w:sz w:val="32"/>
          <w:szCs w:val="32"/>
        </w:rPr>
        <w:t>736</w:t>
      </w:r>
      <w:r w:rsidRPr="00CA539D">
        <w:rPr>
          <w:rFonts w:ascii="仿宋_GB2312" w:eastAsia="仿宋_GB2312" w:hAnsi="宋体" w:hint="eastAsia"/>
          <w:sz w:val="32"/>
          <w:szCs w:val="32"/>
        </w:rPr>
        <w:t>元。</w:t>
      </w:r>
    </w:p>
    <w:p w:rsidR="00732F61" w:rsidRDefault="00732F61" w:rsidP="00133357">
      <w:pPr>
        <w:ind w:leftChars="-472" w:left="-991" w:firstLineChars="200" w:firstLine="640"/>
        <w:rPr>
          <w:rFonts w:ascii="仿宋_GB2312" w:eastAsia="仿宋_GB2312" w:hAnsi="宋体"/>
          <w:sz w:val="32"/>
          <w:szCs w:val="32"/>
        </w:rPr>
      </w:pPr>
    </w:p>
    <w:p w:rsidR="00621AB3" w:rsidRDefault="00621AB3" w:rsidP="003613CE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21AB3" w:rsidRDefault="00621AB3" w:rsidP="00133357">
      <w:pPr>
        <w:ind w:leftChars="-270" w:left="300" w:hangingChars="270" w:hanging="867"/>
        <w:rPr>
          <w:rFonts w:ascii="楷体_GB2312" w:eastAsia="楷体_GB2312" w:hAnsi="宋体"/>
          <w:b/>
          <w:sz w:val="32"/>
          <w:szCs w:val="32"/>
        </w:rPr>
      </w:pPr>
    </w:p>
    <w:p w:rsidR="00621AB3" w:rsidRDefault="00610AD5" w:rsidP="00610AD5">
      <w:pPr>
        <w:ind w:firstLineChars="200" w:firstLine="420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F73E731" wp14:editId="72BBB87C">
            <wp:extent cx="5800725" cy="2733675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AD5" w:rsidRDefault="00610AD5" w:rsidP="00610AD5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</w:p>
    <w:p w:rsidR="00133357" w:rsidRDefault="00610AD5" w:rsidP="00610AD5">
      <w:pPr>
        <w:ind w:firstLineChars="200" w:firstLine="420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48EBA212" wp14:editId="6D9B8767">
            <wp:extent cx="5800725" cy="2047875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0AD5" w:rsidRDefault="00610AD5" w:rsidP="00610AD5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</w:p>
    <w:p w:rsidR="00133357" w:rsidRDefault="00610AD5" w:rsidP="00610AD5">
      <w:pPr>
        <w:ind w:firstLineChars="200" w:firstLine="420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8814422" wp14:editId="78231260">
            <wp:extent cx="5800725" cy="2447925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539D" w:rsidRPr="00CA539D" w:rsidRDefault="00CA539D" w:rsidP="00CA539D">
      <w:pPr>
        <w:ind w:firstLineChars="220" w:firstLine="707"/>
        <w:rPr>
          <w:rFonts w:ascii="楷体_GB2312" w:eastAsia="楷体_GB2312" w:hAnsi="宋体"/>
          <w:b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lastRenderedPageBreak/>
        <w:t>（六）县域发展</w:t>
      </w:r>
    </w:p>
    <w:p w:rsidR="00DB7295" w:rsidRDefault="00CA539D" w:rsidP="00DB7295">
      <w:pPr>
        <w:ind w:leftChars="135" w:left="283" w:firstLineChars="135" w:firstLine="432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F429F8">
        <w:rPr>
          <w:rFonts w:ascii="仿宋_GB2312" w:eastAsia="仿宋_GB2312" w:hAnsi="宋体" w:hint="eastAsia"/>
          <w:sz w:val="32"/>
          <w:szCs w:val="32"/>
        </w:rPr>
        <w:t>9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7F56D7">
        <w:rPr>
          <w:rFonts w:ascii="仿宋_GB2312" w:eastAsia="仿宋_GB2312" w:hAnsi="宋体" w:hint="eastAsia"/>
          <w:sz w:val="32"/>
          <w:szCs w:val="32"/>
        </w:rPr>
        <w:t>30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，我市县域人身</w:t>
      </w:r>
      <w:proofErr w:type="gramStart"/>
      <w:r w:rsidR="00004651">
        <w:rPr>
          <w:rFonts w:ascii="仿宋_GB2312" w:eastAsia="仿宋_GB2312" w:hint="eastAsia"/>
          <w:sz w:val="32"/>
          <w:szCs w:val="32"/>
        </w:rPr>
        <w:t>险机构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保费</w:t>
      </w:r>
      <w:r w:rsidR="00004651">
        <w:rPr>
          <w:rFonts w:ascii="仿宋_GB2312" w:eastAsia="仿宋_GB2312" w:hint="eastAsia"/>
          <w:sz w:val="32"/>
          <w:szCs w:val="32"/>
        </w:rPr>
        <w:t>收入</w:t>
      </w:r>
      <w:r w:rsidR="00C2179A">
        <w:rPr>
          <w:rFonts w:ascii="仿宋_GB2312" w:eastAsia="仿宋_GB2312" w:hint="eastAsia"/>
          <w:sz w:val="32"/>
          <w:szCs w:val="32"/>
        </w:rPr>
        <w:t>111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2179A">
        <w:rPr>
          <w:rFonts w:ascii="仿宋_GB2312" w:eastAsia="仿宋_GB2312" w:hint="eastAsia"/>
          <w:sz w:val="32"/>
          <w:szCs w:val="32"/>
        </w:rPr>
        <w:t>653</w:t>
      </w:r>
      <w:r w:rsidRPr="00CA539D">
        <w:rPr>
          <w:rFonts w:ascii="仿宋_GB2312" w:eastAsia="仿宋_GB2312" w:hint="eastAsia"/>
          <w:sz w:val="32"/>
          <w:szCs w:val="32"/>
        </w:rPr>
        <w:t>万元，同比</w:t>
      </w:r>
      <w:r w:rsidR="00C2179A">
        <w:rPr>
          <w:rFonts w:ascii="仿宋_GB2312" w:eastAsia="仿宋_GB2312" w:hint="eastAsia"/>
          <w:sz w:val="32"/>
          <w:szCs w:val="32"/>
        </w:rPr>
        <w:t>增加13</w:t>
      </w:r>
      <w:r w:rsidR="00A21A06">
        <w:rPr>
          <w:rFonts w:ascii="仿宋_GB2312" w:eastAsia="仿宋_GB2312" w:hint="eastAsia"/>
          <w:sz w:val="32"/>
          <w:szCs w:val="32"/>
        </w:rPr>
        <w:t>,</w:t>
      </w:r>
      <w:r w:rsidR="00C2179A">
        <w:rPr>
          <w:rFonts w:ascii="仿宋_GB2312" w:eastAsia="仿宋_GB2312" w:hint="eastAsia"/>
          <w:sz w:val="32"/>
          <w:szCs w:val="32"/>
        </w:rPr>
        <w:t>245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C2179A">
        <w:rPr>
          <w:rFonts w:ascii="仿宋_GB2312" w:eastAsia="仿宋_GB2312" w:hint="eastAsia"/>
          <w:sz w:val="32"/>
          <w:szCs w:val="32"/>
        </w:rPr>
        <w:t>增长13.46</w:t>
      </w:r>
      <w:r w:rsidRPr="00CA539D">
        <w:rPr>
          <w:rFonts w:ascii="仿宋_GB2312" w:eastAsia="仿宋_GB2312" w:hint="eastAsia"/>
          <w:sz w:val="32"/>
          <w:szCs w:val="32"/>
        </w:rPr>
        <w:t>%。其中：东港</w:t>
      </w:r>
      <w:r w:rsidR="00C2179A">
        <w:rPr>
          <w:rFonts w:ascii="仿宋_GB2312" w:eastAsia="仿宋_GB2312" w:hint="eastAsia"/>
          <w:sz w:val="32"/>
          <w:szCs w:val="32"/>
        </w:rPr>
        <w:t>75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2179A">
        <w:rPr>
          <w:rFonts w:ascii="仿宋_GB2312" w:eastAsia="仿宋_GB2312" w:hint="eastAsia"/>
          <w:sz w:val="32"/>
          <w:szCs w:val="32"/>
        </w:rPr>
        <w:t>859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2179A">
        <w:rPr>
          <w:rFonts w:ascii="仿宋_GB2312" w:eastAsia="仿宋_GB2312" w:hint="eastAsia"/>
          <w:sz w:val="32"/>
          <w:szCs w:val="32"/>
        </w:rPr>
        <w:t>增长12.32</w:t>
      </w:r>
      <w:r w:rsidRPr="00CA539D">
        <w:rPr>
          <w:rFonts w:ascii="仿宋_GB2312" w:eastAsia="仿宋_GB2312" w:hint="eastAsia"/>
          <w:sz w:val="32"/>
          <w:szCs w:val="32"/>
        </w:rPr>
        <w:t>%；凤城</w:t>
      </w:r>
      <w:r w:rsidR="00C2179A">
        <w:rPr>
          <w:rFonts w:ascii="仿宋_GB2312" w:eastAsia="仿宋_GB2312" w:hint="eastAsia"/>
          <w:sz w:val="32"/>
          <w:szCs w:val="32"/>
        </w:rPr>
        <w:t>23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2179A">
        <w:rPr>
          <w:rFonts w:ascii="仿宋_GB2312" w:eastAsia="仿宋_GB2312" w:hint="eastAsia"/>
          <w:sz w:val="32"/>
          <w:szCs w:val="32"/>
        </w:rPr>
        <w:t>044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2179A">
        <w:rPr>
          <w:rFonts w:ascii="仿宋_GB2312" w:eastAsia="仿宋_GB2312" w:hint="eastAsia"/>
          <w:sz w:val="32"/>
          <w:szCs w:val="32"/>
        </w:rPr>
        <w:t>增长14.06</w:t>
      </w:r>
      <w:r w:rsidRPr="00CA539D">
        <w:rPr>
          <w:rFonts w:ascii="仿宋_GB2312" w:eastAsia="仿宋_GB2312" w:hint="eastAsia"/>
          <w:sz w:val="32"/>
          <w:szCs w:val="32"/>
        </w:rPr>
        <w:t>%；宽甸</w:t>
      </w:r>
      <w:r w:rsidR="00C2179A">
        <w:rPr>
          <w:rFonts w:ascii="仿宋_GB2312" w:eastAsia="仿宋_GB2312" w:hint="eastAsia"/>
          <w:sz w:val="32"/>
          <w:szCs w:val="32"/>
        </w:rPr>
        <w:t>12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2179A">
        <w:rPr>
          <w:rFonts w:ascii="仿宋_GB2312" w:eastAsia="仿宋_GB2312" w:hint="eastAsia"/>
          <w:sz w:val="32"/>
          <w:szCs w:val="32"/>
        </w:rPr>
        <w:t>750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2179A">
        <w:rPr>
          <w:rFonts w:ascii="仿宋_GB2312" w:eastAsia="仿宋_GB2312" w:hint="eastAsia"/>
          <w:sz w:val="32"/>
          <w:szCs w:val="32"/>
        </w:rPr>
        <w:t>增长</w:t>
      </w:r>
      <w:r w:rsidR="00ED22F8">
        <w:rPr>
          <w:rFonts w:ascii="仿宋_GB2312" w:eastAsia="仿宋_GB2312" w:hint="eastAsia"/>
          <w:sz w:val="32"/>
          <w:szCs w:val="32"/>
        </w:rPr>
        <w:t>19.54</w:t>
      </w:r>
      <w:r w:rsidRPr="00CA539D">
        <w:rPr>
          <w:rFonts w:ascii="仿宋_GB2312" w:eastAsia="仿宋_GB2312" w:hint="eastAsia"/>
          <w:sz w:val="32"/>
          <w:szCs w:val="32"/>
        </w:rPr>
        <w:t>%。县域保费</w:t>
      </w:r>
      <w:r w:rsidR="00004651">
        <w:rPr>
          <w:rFonts w:ascii="仿宋_GB2312" w:eastAsia="仿宋_GB2312" w:hint="eastAsia"/>
          <w:sz w:val="32"/>
          <w:szCs w:val="32"/>
        </w:rPr>
        <w:t>占地区总保费规模</w:t>
      </w:r>
      <w:r w:rsidR="00ED22F8">
        <w:rPr>
          <w:rFonts w:ascii="仿宋_GB2312" w:eastAsia="仿宋_GB2312" w:hint="eastAsia"/>
          <w:sz w:val="32"/>
          <w:szCs w:val="32"/>
        </w:rPr>
        <w:t>32.18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D55BB4">
        <w:rPr>
          <w:rFonts w:ascii="仿宋_GB2312" w:eastAsia="仿宋_GB2312" w:hint="eastAsia"/>
          <w:sz w:val="32"/>
          <w:szCs w:val="32"/>
        </w:rPr>
        <w:t>。</w:t>
      </w:r>
    </w:p>
    <w:p w:rsidR="00CA539D" w:rsidRPr="00CA539D" w:rsidRDefault="00C2179A" w:rsidP="00C2179A">
      <w:pPr>
        <w:ind w:leftChars="1" w:left="283" w:hangingChars="134" w:hanging="281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007795E" wp14:editId="71C0F7A6">
            <wp:extent cx="5819775" cy="2886075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3704" w:rsidRPr="00CA539D" w:rsidRDefault="00AB3704" w:rsidP="00AB3704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二、市场特点</w:t>
      </w:r>
    </w:p>
    <w:p w:rsidR="00AB3704" w:rsidRDefault="00AB3704" w:rsidP="00AB3704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C23AA0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一</w:t>
      </w:r>
      <w:r w:rsidRPr="00C23AA0"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 w:hint="eastAsia"/>
          <w:b/>
          <w:sz w:val="32"/>
          <w:szCs w:val="32"/>
        </w:rPr>
        <w:t>各项指标趋向好转。</w:t>
      </w:r>
    </w:p>
    <w:p w:rsidR="00AB3704" w:rsidRDefault="007D044D" w:rsidP="00AB37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3季度</w:t>
      </w:r>
      <w:r w:rsidR="003D6D09">
        <w:rPr>
          <w:rFonts w:ascii="仿宋_GB2312" w:eastAsia="仿宋_GB2312" w:hAnsi="宋体" w:hint="eastAsia"/>
          <w:sz w:val="32"/>
          <w:szCs w:val="32"/>
        </w:rPr>
        <w:t>，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全地区</w:t>
      </w:r>
      <w:proofErr w:type="gramStart"/>
      <w:r w:rsidR="0062603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626032">
        <w:rPr>
          <w:rFonts w:ascii="仿宋_GB2312" w:eastAsia="仿宋_GB2312" w:hAnsi="宋体" w:hint="eastAsia"/>
          <w:sz w:val="32"/>
          <w:szCs w:val="32"/>
        </w:rPr>
        <w:t>险、银</w:t>
      </w:r>
      <w:proofErr w:type="gramStart"/>
      <w:r w:rsidR="00626032">
        <w:rPr>
          <w:rFonts w:ascii="仿宋_GB2312" w:eastAsia="仿宋_GB2312" w:hAnsi="宋体" w:hint="eastAsia"/>
          <w:sz w:val="32"/>
          <w:szCs w:val="32"/>
        </w:rPr>
        <w:t>代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渠道呈</w:t>
      </w:r>
      <w:proofErr w:type="gramEnd"/>
      <w:r w:rsidR="00626032" w:rsidRPr="00CA539D">
        <w:rPr>
          <w:rFonts w:ascii="仿宋_GB2312" w:eastAsia="仿宋_GB2312" w:hAnsi="宋体" w:hint="eastAsia"/>
          <w:sz w:val="32"/>
          <w:szCs w:val="32"/>
        </w:rPr>
        <w:t>增长态势，</w:t>
      </w:r>
      <w:r w:rsidR="00626032">
        <w:rPr>
          <w:rFonts w:ascii="仿宋_GB2312" w:eastAsia="仿宋_GB2312" w:hAnsi="宋体" w:hint="eastAsia"/>
          <w:sz w:val="32"/>
          <w:szCs w:val="32"/>
        </w:rPr>
        <w:t>其中：</w:t>
      </w:r>
      <w:proofErr w:type="gramStart"/>
      <w:r w:rsidR="00626032">
        <w:rPr>
          <w:rFonts w:ascii="仿宋_GB2312" w:eastAsia="仿宋_GB2312" w:hAnsi="宋体" w:hint="eastAsia"/>
          <w:sz w:val="32"/>
          <w:szCs w:val="32"/>
        </w:rPr>
        <w:t>个险渠道</w:t>
      </w:r>
      <w:proofErr w:type="gramEnd"/>
      <w:r w:rsidR="00626032">
        <w:rPr>
          <w:rFonts w:ascii="仿宋_GB2312" w:eastAsia="仿宋_GB2312" w:hAnsi="宋体" w:hint="eastAsia"/>
          <w:sz w:val="32"/>
          <w:szCs w:val="32"/>
        </w:rPr>
        <w:t>保费收入225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626032">
        <w:rPr>
          <w:rFonts w:ascii="仿宋_GB2312" w:eastAsia="仿宋_GB2312" w:hAnsi="宋体" w:hint="eastAsia"/>
          <w:sz w:val="32"/>
          <w:szCs w:val="32"/>
        </w:rPr>
        <w:t>138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626032">
        <w:rPr>
          <w:rFonts w:ascii="仿宋_GB2312" w:eastAsia="仿宋_GB2312" w:hAnsi="宋体" w:hint="eastAsia"/>
          <w:sz w:val="32"/>
          <w:szCs w:val="32"/>
        </w:rPr>
        <w:t>增加15,883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626032">
        <w:rPr>
          <w:rFonts w:ascii="仿宋_GB2312" w:eastAsia="仿宋_GB2312" w:hAnsi="宋体" w:hint="eastAsia"/>
          <w:sz w:val="32"/>
          <w:szCs w:val="32"/>
        </w:rPr>
        <w:t>同比增长7.59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%；</w:t>
      </w:r>
      <w:r w:rsidR="00626032">
        <w:rPr>
          <w:rFonts w:ascii="仿宋_GB2312" w:eastAsia="仿宋_GB2312" w:hAnsi="宋体" w:hint="eastAsia"/>
          <w:sz w:val="32"/>
          <w:szCs w:val="32"/>
        </w:rPr>
        <w:t>银</w:t>
      </w:r>
      <w:proofErr w:type="gramStart"/>
      <w:r w:rsidR="00626032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="00626032">
        <w:rPr>
          <w:rFonts w:ascii="仿宋_GB2312" w:eastAsia="仿宋_GB2312" w:hAnsi="宋体" w:hint="eastAsia"/>
          <w:sz w:val="32"/>
          <w:szCs w:val="32"/>
        </w:rPr>
        <w:t>保费收入104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626032">
        <w:rPr>
          <w:rFonts w:ascii="仿宋_GB2312" w:eastAsia="仿宋_GB2312" w:hAnsi="宋体" w:hint="eastAsia"/>
          <w:sz w:val="32"/>
          <w:szCs w:val="32"/>
        </w:rPr>
        <w:t>547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万元，其中：新单保费</w:t>
      </w:r>
      <w:r w:rsidR="00626032">
        <w:rPr>
          <w:rFonts w:ascii="仿宋_GB2312" w:eastAsia="仿宋_GB2312" w:hAnsi="宋体" w:hint="eastAsia"/>
          <w:sz w:val="32"/>
          <w:szCs w:val="32"/>
        </w:rPr>
        <w:t>收入55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626032">
        <w:rPr>
          <w:rFonts w:ascii="仿宋_GB2312" w:eastAsia="仿宋_GB2312" w:hAnsi="宋体" w:hint="eastAsia"/>
          <w:sz w:val="32"/>
          <w:szCs w:val="32"/>
        </w:rPr>
        <w:t>058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万元，续期保费</w:t>
      </w:r>
      <w:r w:rsidR="00626032">
        <w:rPr>
          <w:rFonts w:ascii="仿宋_GB2312" w:eastAsia="仿宋_GB2312" w:hAnsi="宋体" w:hint="eastAsia"/>
          <w:sz w:val="32"/>
          <w:szCs w:val="32"/>
        </w:rPr>
        <w:t>收入49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626032">
        <w:rPr>
          <w:rFonts w:ascii="仿宋_GB2312" w:eastAsia="仿宋_GB2312" w:hAnsi="宋体" w:hint="eastAsia"/>
          <w:sz w:val="32"/>
          <w:szCs w:val="32"/>
        </w:rPr>
        <w:t>489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万元，银</w:t>
      </w:r>
      <w:proofErr w:type="gramStart"/>
      <w:r w:rsidR="00626032" w:rsidRPr="00CA539D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="00626032" w:rsidRPr="00CA539D">
        <w:rPr>
          <w:rFonts w:ascii="仿宋_GB2312" w:eastAsia="仿宋_GB2312" w:hAnsi="宋体" w:hint="eastAsia"/>
          <w:sz w:val="32"/>
          <w:szCs w:val="32"/>
        </w:rPr>
        <w:t>同比</w:t>
      </w:r>
      <w:r w:rsidR="00626032">
        <w:rPr>
          <w:rFonts w:ascii="仿宋_GB2312" w:eastAsia="仿宋_GB2312" w:hAnsi="宋体" w:hint="eastAsia"/>
          <w:sz w:val="32"/>
          <w:szCs w:val="32"/>
        </w:rPr>
        <w:t>增长24.7%</w:t>
      </w:r>
      <w:r w:rsidR="00626032" w:rsidRPr="00CA539D">
        <w:rPr>
          <w:rFonts w:ascii="仿宋_GB2312" w:eastAsia="仿宋_GB2312" w:hAnsi="宋体" w:hint="eastAsia"/>
          <w:sz w:val="32"/>
          <w:szCs w:val="32"/>
        </w:rPr>
        <w:t>。</w:t>
      </w:r>
      <w:r w:rsidR="00AB3704">
        <w:rPr>
          <w:rFonts w:ascii="仿宋_GB2312" w:eastAsia="仿宋_GB2312" w:hAnsi="宋体"/>
          <w:sz w:val="32"/>
          <w:szCs w:val="32"/>
        </w:rPr>
        <w:t xml:space="preserve"> </w:t>
      </w:r>
    </w:p>
    <w:p w:rsidR="00AB3704" w:rsidRDefault="00AB3704" w:rsidP="00AB3704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C23AA0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二</w:t>
      </w:r>
      <w:r w:rsidRPr="00C23AA0">
        <w:rPr>
          <w:rFonts w:ascii="楷体" w:eastAsia="楷体" w:hAnsi="楷体" w:hint="eastAsia"/>
          <w:b/>
          <w:sz w:val="32"/>
          <w:szCs w:val="32"/>
        </w:rPr>
        <w:t>）</w:t>
      </w:r>
      <w:proofErr w:type="gramStart"/>
      <w:r>
        <w:rPr>
          <w:rFonts w:ascii="楷体" w:eastAsia="楷体" w:hAnsi="楷体" w:hint="eastAsia"/>
          <w:b/>
          <w:sz w:val="32"/>
          <w:szCs w:val="32"/>
        </w:rPr>
        <w:t>创费能力</w:t>
      </w:r>
      <w:proofErr w:type="gramEnd"/>
      <w:r>
        <w:rPr>
          <w:rFonts w:ascii="楷体" w:eastAsia="楷体" w:hAnsi="楷体" w:hint="eastAsia"/>
          <w:b/>
          <w:sz w:val="32"/>
          <w:szCs w:val="32"/>
        </w:rPr>
        <w:t>持续增强。</w:t>
      </w:r>
    </w:p>
    <w:p w:rsidR="00AB3704" w:rsidRDefault="00626032" w:rsidP="00AB3704">
      <w:pPr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3季度</w:t>
      </w:r>
      <w:r w:rsidR="003D6D09">
        <w:rPr>
          <w:rFonts w:ascii="仿宋_GB2312" w:eastAsia="仿宋_GB2312" w:hAnsi="仿宋" w:hint="eastAsia"/>
          <w:sz w:val="32"/>
          <w:szCs w:val="32"/>
        </w:rPr>
        <w:t>，</w:t>
      </w:r>
      <w:r w:rsidR="00AB3704">
        <w:rPr>
          <w:rFonts w:ascii="仿宋_GB2312" w:eastAsia="仿宋_GB2312" w:hAnsi="仿宋" w:hint="eastAsia"/>
          <w:sz w:val="32"/>
          <w:szCs w:val="32"/>
        </w:rPr>
        <w:t>全地区期缴保费大幅提升，</w:t>
      </w:r>
      <w:r w:rsidR="001E4499">
        <w:rPr>
          <w:rFonts w:ascii="仿宋_GB2312" w:eastAsia="仿宋_GB2312" w:hAnsi="仿宋" w:hint="eastAsia"/>
          <w:sz w:val="32"/>
          <w:szCs w:val="32"/>
        </w:rPr>
        <w:t>丹东地区个险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首年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lastRenderedPageBreak/>
        <w:t>期缴保费收入</w:t>
      </w:r>
      <w:r w:rsidR="001E4499">
        <w:rPr>
          <w:rFonts w:ascii="仿宋_GB2312" w:eastAsia="仿宋_GB2312" w:hAnsi="仿宋" w:hint="eastAsia"/>
          <w:sz w:val="32"/>
          <w:szCs w:val="32"/>
        </w:rPr>
        <w:t>46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1E4499">
        <w:rPr>
          <w:rFonts w:ascii="仿宋_GB2312" w:eastAsia="仿宋_GB2312" w:hAnsi="仿宋" w:hint="eastAsia"/>
          <w:sz w:val="32"/>
          <w:szCs w:val="32"/>
        </w:rPr>
        <w:t>188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万元,同比</w:t>
      </w:r>
      <w:r w:rsidR="001E4499">
        <w:rPr>
          <w:rFonts w:ascii="仿宋_GB2312" w:eastAsia="仿宋_GB2312" w:hAnsi="仿宋" w:hint="eastAsia"/>
          <w:sz w:val="32"/>
          <w:szCs w:val="32"/>
        </w:rPr>
        <w:t>增长48.23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%，全市26家机构中有数据可比的</w:t>
      </w:r>
      <w:r w:rsidR="001E4499">
        <w:rPr>
          <w:rFonts w:ascii="仿宋_GB2312" w:eastAsia="仿宋_GB2312" w:hAnsi="仿宋" w:hint="eastAsia"/>
          <w:sz w:val="32"/>
          <w:szCs w:val="32"/>
        </w:rPr>
        <w:t>19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家实现正增长</w:t>
      </w:r>
      <w:r w:rsidR="00AB3704">
        <w:rPr>
          <w:rFonts w:ascii="仿宋_GB2312" w:eastAsia="仿宋_GB2312" w:hAnsi="仿宋" w:hint="eastAsia"/>
          <w:sz w:val="32"/>
          <w:szCs w:val="32"/>
        </w:rPr>
        <w:t>；</w:t>
      </w:r>
      <w:r w:rsidR="001E4499">
        <w:rPr>
          <w:rFonts w:ascii="仿宋_GB2312" w:eastAsia="仿宋_GB2312" w:hAnsi="仿宋" w:hint="eastAsia"/>
          <w:sz w:val="32"/>
          <w:szCs w:val="32"/>
        </w:rPr>
        <w:t>银代渠道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首年期缴保费</w:t>
      </w:r>
      <w:r w:rsidR="001E4499">
        <w:rPr>
          <w:rFonts w:ascii="仿宋_GB2312" w:eastAsia="仿宋_GB2312" w:hAnsi="仿宋" w:hint="eastAsia"/>
          <w:sz w:val="32"/>
          <w:szCs w:val="32"/>
        </w:rPr>
        <w:t>收入36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1E4499">
        <w:rPr>
          <w:rFonts w:ascii="仿宋_GB2312" w:eastAsia="仿宋_GB2312" w:hAnsi="仿宋" w:hint="eastAsia"/>
          <w:sz w:val="32"/>
          <w:szCs w:val="32"/>
        </w:rPr>
        <w:t>532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1E4499">
        <w:rPr>
          <w:rFonts w:ascii="仿宋_GB2312" w:eastAsia="仿宋_GB2312" w:hAnsi="仿宋" w:hint="eastAsia"/>
          <w:sz w:val="32"/>
          <w:szCs w:val="32"/>
        </w:rPr>
        <w:t>增长85.96</w:t>
      </w:r>
      <w:r w:rsidR="001E4499" w:rsidRPr="00CA539D">
        <w:rPr>
          <w:rFonts w:ascii="仿宋_GB2312" w:eastAsia="仿宋_GB2312" w:hAnsi="仿宋" w:hint="eastAsia"/>
          <w:sz w:val="32"/>
          <w:szCs w:val="32"/>
        </w:rPr>
        <w:t>%</w:t>
      </w:r>
      <w:r w:rsidR="001E4499">
        <w:rPr>
          <w:rFonts w:ascii="仿宋_GB2312" w:eastAsia="仿宋_GB2312" w:hAnsi="仿宋" w:hint="eastAsia"/>
          <w:sz w:val="32"/>
          <w:szCs w:val="32"/>
        </w:rPr>
        <w:t>；</w:t>
      </w:r>
      <w:r w:rsidR="00AB3704">
        <w:rPr>
          <w:rFonts w:ascii="仿宋_GB2312" w:eastAsia="仿宋_GB2312" w:hAnsi="仿宋" w:hint="eastAsia"/>
          <w:sz w:val="32"/>
          <w:szCs w:val="32"/>
        </w:rPr>
        <w:t>期缴保费的提升表明我市人身保险业的创费能力在增强，业务质量在逐步改善。</w:t>
      </w:r>
    </w:p>
    <w:p w:rsidR="00AB3704" w:rsidRPr="00C23AA0" w:rsidRDefault="00AB3704" w:rsidP="00AB3704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C23AA0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三</w:t>
      </w:r>
      <w:r w:rsidRPr="00C23AA0">
        <w:rPr>
          <w:rFonts w:ascii="楷体" w:eastAsia="楷体" w:hAnsi="楷体" w:hint="eastAsia"/>
          <w:b/>
          <w:sz w:val="32"/>
          <w:szCs w:val="32"/>
        </w:rPr>
        <w:t>）健康意识不断提高</w:t>
      </w:r>
      <w:r>
        <w:rPr>
          <w:rFonts w:ascii="楷体" w:eastAsia="楷体" w:hAnsi="楷体" w:hint="eastAsia"/>
          <w:b/>
          <w:sz w:val="32"/>
          <w:szCs w:val="32"/>
        </w:rPr>
        <w:t>。</w:t>
      </w:r>
    </w:p>
    <w:p w:rsidR="00AB3704" w:rsidRDefault="00A3596E" w:rsidP="00AB37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3季度</w:t>
      </w:r>
      <w:r w:rsidR="00AB3704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>
        <w:rPr>
          <w:rFonts w:ascii="仿宋_GB2312" w:eastAsia="仿宋_GB2312" w:hint="eastAsia"/>
          <w:sz w:val="32"/>
          <w:szCs w:val="32"/>
        </w:rPr>
        <w:t>79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140万元，占总保费规模22.69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>
        <w:rPr>
          <w:rFonts w:ascii="仿宋_GB2312" w:eastAsia="仿宋_GB2312" w:hint="eastAsia"/>
          <w:sz w:val="32"/>
          <w:szCs w:val="32"/>
        </w:rPr>
        <w:t>增长14.56</w:t>
      </w:r>
      <w:r w:rsidRPr="00CA539D">
        <w:rPr>
          <w:rFonts w:ascii="仿宋_GB2312" w:eastAsia="仿宋_GB2312" w:hint="eastAsia"/>
          <w:sz w:val="32"/>
          <w:szCs w:val="32"/>
        </w:rPr>
        <w:t>%。</w:t>
      </w:r>
      <w:r w:rsidR="00AB3704">
        <w:rPr>
          <w:rFonts w:ascii="仿宋_GB2312" w:eastAsia="仿宋_GB2312" w:hint="eastAsia"/>
          <w:sz w:val="32"/>
          <w:szCs w:val="32"/>
        </w:rPr>
        <w:t>健康险保费的增长说明此次新冠疫情对广大客户的健康意识的提高，起到了很大的推动作用，未来健康保险必将迎来更大的发展</w:t>
      </w:r>
      <w:r w:rsidR="00AB3704" w:rsidRPr="00CA539D">
        <w:rPr>
          <w:rFonts w:ascii="仿宋_GB2312" w:eastAsia="仿宋_GB2312" w:hAnsi="宋体" w:hint="eastAsia"/>
          <w:sz w:val="32"/>
          <w:szCs w:val="32"/>
        </w:rPr>
        <w:t>。</w:t>
      </w:r>
    </w:p>
    <w:p w:rsidR="00AB3704" w:rsidRPr="00A90E04" w:rsidRDefault="00AB3704" w:rsidP="00AB3704">
      <w:pPr>
        <w:ind w:firstLineChars="200" w:firstLine="643"/>
        <w:rPr>
          <w:rFonts w:ascii="楷体" w:eastAsia="楷体" w:hAnsi="楷体"/>
          <w:b/>
          <w:color w:val="FF0000"/>
          <w:sz w:val="32"/>
          <w:szCs w:val="32"/>
        </w:rPr>
      </w:pPr>
      <w:r w:rsidRPr="00C23AA0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四</w:t>
      </w:r>
      <w:r w:rsidRPr="00C23AA0">
        <w:rPr>
          <w:rFonts w:ascii="楷体" w:eastAsia="楷体" w:hAnsi="楷体" w:hint="eastAsia"/>
          <w:b/>
          <w:sz w:val="32"/>
          <w:szCs w:val="32"/>
        </w:rPr>
        <w:t>）</w:t>
      </w:r>
      <w:r w:rsidRPr="008A4915">
        <w:rPr>
          <w:rFonts w:ascii="楷体" w:eastAsia="楷体" w:hAnsi="楷体" w:hint="eastAsia"/>
          <w:b/>
          <w:sz w:val="32"/>
          <w:szCs w:val="32"/>
        </w:rPr>
        <w:t>销售队伍建设进一步优化。</w:t>
      </w:r>
    </w:p>
    <w:p w:rsidR="00AB3704" w:rsidRPr="00F93D2A" w:rsidRDefault="00A3596E" w:rsidP="00AB37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3季度</w:t>
      </w:r>
      <w:r w:rsidR="00AB3704">
        <w:rPr>
          <w:rFonts w:ascii="仿宋_GB2312" w:eastAsia="仿宋_GB2312" w:hAnsi="宋体" w:hint="eastAsia"/>
          <w:sz w:val="32"/>
          <w:szCs w:val="32"/>
        </w:rPr>
        <w:t>，我市</w:t>
      </w:r>
      <w:r w:rsidR="00AB3704" w:rsidRPr="00CA539D">
        <w:rPr>
          <w:rFonts w:ascii="仿宋_GB2312" w:eastAsia="仿宋_GB2312" w:hAnsi="宋体" w:hint="eastAsia"/>
          <w:sz w:val="32"/>
          <w:szCs w:val="32"/>
        </w:rPr>
        <w:t>各机构营销员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="00AB3704" w:rsidRPr="00CA539D"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950</w:t>
      </w:r>
      <w:r w:rsidR="00AB3704" w:rsidRPr="00CA539D">
        <w:rPr>
          <w:rFonts w:ascii="仿宋_GB2312" w:eastAsia="仿宋_GB2312" w:hAnsi="宋体" w:hint="eastAsia"/>
          <w:sz w:val="32"/>
          <w:szCs w:val="32"/>
        </w:rPr>
        <w:t>人，同比</w:t>
      </w:r>
      <w:r w:rsidR="00AB3704">
        <w:rPr>
          <w:rFonts w:ascii="仿宋_GB2312" w:eastAsia="仿宋_GB2312" w:hAnsi="宋体" w:hint="eastAsia"/>
          <w:sz w:val="32"/>
          <w:szCs w:val="32"/>
        </w:rPr>
        <w:t>减少</w:t>
      </w:r>
      <w:r>
        <w:rPr>
          <w:rFonts w:ascii="仿宋_GB2312" w:eastAsia="仿宋_GB2312" w:hAnsi="宋体" w:hint="eastAsia"/>
          <w:sz w:val="32"/>
          <w:szCs w:val="32"/>
        </w:rPr>
        <w:t>959</w:t>
      </w:r>
      <w:r w:rsidR="00AB3704" w:rsidRPr="00CA539D">
        <w:rPr>
          <w:rFonts w:ascii="仿宋_GB2312" w:eastAsia="仿宋_GB2312" w:hAnsi="宋体" w:hint="eastAsia"/>
          <w:sz w:val="32"/>
          <w:szCs w:val="32"/>
        </w:rPr>
        <w:t>人，</w:t>
      </w:r>
      <w:r w:rsidR="00AB3704">
        <w:rPr>
          <w:rFonts w:ascii="仿宋_GB2312" w:eastAsia="仿宋_GB2312" w:hAnsi="宋体" w:hint="eastAsia"/>
          <w:sz w:val="32"/>
          <w:szCs w:val="32"/>
        </w:rPr>
        <w:t>营销员人数同比的大幅度减少而业务发展有了很大提升，说明我市各机构在</w:t>
      </w:r>
      <w:r w:rsidR="00AB3704"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持续深入推进人身保险市场治乱象、防风险工作</w:t>
      </w:r>
      <w:r w:rsidR="00AB3704" w:rsidRPr="00F93D2A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中</w:t>
      </w:r>
      <w:r w:rsidR="00AB3704"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取得</w:t>
      </w:r>
      <w:r w:rsidR="00AB3704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很大</w:t>
      </w:r>
      <w:r w:rsidR="00AB3704"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成绩</w:t>
      </w:r>
      <w:r w:rsidR="00AB3704" w:rsidRPr="00F93D2A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，</w:t>
      </w:r>
      <w:r w:rsidR="00AB3704"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尤其是在治理虚增人力</w:t>
      </w:r>
      <w:r w:rsidR="00AB3704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、</w:t>
      </w:r>
      <w:r w:rsidR="00AB3704"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是否存在以避税、维持团队架构、完成激励方案、套取费用为目的虚增虚挂从业人员</w:t>
      </w:r>
      <w:r w:rsidR="00AB3704">
        <w:rPr>
          <w:rStyle w:val="bjh-p"/>
          <w:rFonts w:ascii="仿宋" w:eastAsia="仿宋" w:hAnsi="仿宋" w:cs="Arial"/>
          <w:color w:val="333333"/>
          <w:sz w:val="32"/>
          <w:szCs w:val="32"/>
        </w:rPr>
        <w:t>治理</w:t>
      </w:r>
      <w:r w:rsidR="00AB3704" w:rsidRPr="00F93D2A">
        <w:rPr>
          <w:rStyle w:val="bjh-p"/>
          <w:rFonts w:ascii="仿宋" w:eastAsia="仿宋" w:hAnsi="仿宋" w:cs="Arial"/>
          <w:color w:val="333333"/>
          <w:sz w:val="32"/>
          <w:szCs w:val="32"/>
        </w:rPr>
        <w:t>方面成效显著</w:t>
      </w:r>
      <w:r w:rsidR="00AB3704" w:rsidRPr="00F93D2A">
        <w:rPr>
          <w:rStyle w:val="bjh-p"/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AB3704" w:rsidRPr="00CA539D" w:rsidRDefault="00AB3704" w:rsidP="00AB3704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三、经营建议</w:t>
      </w:r>
    </w:p>
    <w:p w:rsidR="00AB3704" w:rsidRPr="002827DA" w:rsidRDefault="00AB3704" w:rsidP="00AB3704">
      <w:pPr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4季度，针对人身险市场出现的新形势，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市协会提出如下建议：</w:t>
      </w:r>
    </w:p>
    <w:p w:rsidR="00AB3704" w:rsidRPr="00CA539D" w:rsidRDefault="00AB3704" w:rsidP="00AB3704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一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抓住机遇，提升能力。</w:t>
      </w:r>
    </w:p>
    <w:p w:rsidR="00AB3704" w:rsidRDefault="00AB3704" w:rsidP="00AB37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各会员公司应保持疫情期间的先进经验与做法，持续加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保险科技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应用，运用科技手段逐步取代传统的销售模式，抓住广大群众健康意识提高的有利时机，积极推动健康保险销售力度，进一步加强营销员队伍建设，建立完善丹东人身保险业重点关注人员制度，每个季度按时完成人员报送工作，提升营销团队整体素质及凝聚力和战斗力，助力我市人身保险业向着更高质量的方向迈进。</w:t>
      </w:r>
    </w:p>
    <w:p w:rsidR="00AB3704" w:rsidRPr="00CA539D" w:rsidRDefault="00AB3704" w:rsidP="00AB3704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二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加强治理，依法维权。</w:t>
      </w:r>
    </w:p>
    <w:p w:rsidR="00AB3704" w:rsidRDefault="00AB3704" w:rsidP="00AB3704">
      <w:pPr>
        <w:pStyle w:val="a8"/>
        <w:spacing w:beforeLines="50" w:before="156" w:afterLines="50" w:after="156" w:line="360" w:lineRule="auto"/>
        <w:rPr>
          <w:rFonts w:ascii="仿宋" w:eastAsia="仿宋" w:hAnsi="仿宋"/>
          <w:szCs w:val="32"/>
        </w:rPr>
      </w:pPr>
      <w:r w:rsidRPr="00E32CDA">
        <w:rPr>
          <w:rFonts w:ascii="仿宋" w:eastAsia="仿宋" w:hAnsi="仿宋" w:hint="eastAsia"/>
          <w:szCs w:val="32"/>
        </w:rPr>
        <w:t>各</w:t>
      </w:r>
      <w:r>
        <w:rPr>
          <w:rFonts w:ascii="仿宋" w:eastAsia="仿宋" w:hAnsi="仿宋" w:hint="eastAsia"/>
          <w:szCs w:val="32"/>
        </w:rPr>
        <w:t>会员</w:t>
      </w:r>
      <w:r w:rsidRPr="00E32CDA">
        <w:rPr>
          <w:rFonts w:ascii="仿宋" w:eastAsia="仿宋" w:hAnsi="仿宋" w:hint="eastAsia"/>
          <w:szCs w:val="32"/>
        </w:rPr>
        <w:t>公司</w:t>
      </w:r>
      <w:r>
        <w:rPr>
          <w:rFonts w:ascii="仿宋" w:eastAsia="仿宋" w:hAnsi="仿宋" w:hint="eastAsia"/>
          <w:szCs w:val="32"/>
        </w:rPr>
        <w:t>要</w:t>
      </w:r>
      <w:r w:rsidRPr="00E32CDA">
        <w:rPr>
          <w:rFonts w:ascii="仿宋" w:eastAsia="仿宋" w:hAnsi="仿宋" w:hint="eastAsia"/>
          <w:szCs w:val="32"/>
        </w:rPr>
        <w:t>严格</w:t>
      </w:r>
      <w:r>
        <w:rPr>
          <w:rFonts w:ascii="仿宋" w:eastAsia="仿宋" w:hAnsi="仿宋" w:hint="eastAsia"/>
          <w:szCs w:val="32"/>
        </w:rPr>
        <w:t>执行</w:t>
      </w:r>
      <w:r w:rsidRPr="00E32CDA">
        <w:rPr>
          <w:rFonts w:ascii="仿宋" w:eastAsia="仿宋" w:hAnsi="仿宋" w:hint="eastAsia"/>
          <w:szCs w:val="32"/>
        </w:rPr>
        <w:t>监管部门</w:t>
      </w:r>
      <w:r>
        <w:rPr>
          <w:rFonts w:ascii="仿宋" w:eastAsia="仿宋" w:hAnsi="仿宋" w:hint="eastAsia"/>
          <w:szCs w:val="32"/>
        </w:rPr>
        <w:t>相关</w:t>
      </w:r>
      <w:r w:rsidRPr="00E32CDA">
        <w:rPr>
          <w:rFonts w:ascii="仿宋" w:eastAsia="仿宋" w:hAnsi="仿宋" w:hint="eastAsia"/>
          <w:szCs w:val="32"/>
        </w:rPr>
        <w:t>要求，</w:t>
      </w:r>
      <w:r>
        <w:rPr>
          <w:rFonts w:ascii="仿宋" w:eastAsia="仿宋" w:hAnsi="仿宋" w:hint="eastAsia"/>
          <w:szCs w:val="32"/>
        </w:rPr>
        <w:t>切实保护保险消费者的合法权益，</w:t>
      </w:r>
      <w:r>
        <w:rPr>
          <w:rFonts w:ascii="仿宋" w:eastAsia="仿宋" w:hAnsi="仿宋" w:cs="宋体" w:hint="eastAsia"/>
          <w:color w:val="333333"/>
          <w:spacing w:val="8"/>
          <w:kern w:val="0"/>
          <w:szCs w:val="32"/>
        </w:rPr>
        <w:t>坚决打击“代理退保”黑产，要将自律公约宣导到每位营销员，做到全覆盖，同时要鼓励营销员收集证据线索，建立奖励机制，形成行业合力，精准打击；</w:t>
      </w:r>
      <w:r>
        <w:rPr>
          <w:rFonts w:ascii="仿宋" w:eastAsia="仿宋" w:hAnsi="仿宋" w:hint="eastAsia"/>
          <w:szCs w:val="32"/>
        </w:rPr>
        <w:t>对投诉客户的合理诉求要给予有效解决，</w:t>
      </w:r>
      <w:r>
        <w:rPr>
          <w:rFonts w:ascii="仿宋" w:eastAsia="仿宋" w:hAnsi="仿宋" w:hint="eastAsia"/>
          <w:color w:val="000000" w:themeColor="text1"/>
          <w:szCs w:val="32"/>
        </w:rPr>
        <w:t>开展人文关怀，做好客户的后续服务，</w:t>
      </w:r>
      <w:r>
        <w:rPr>
          <w:rFonts w:ascii="仿宋" w:eastAsia="仿宋" w:hAnsi="仿宋" w:hint="eastAsia"/>
          <w:szCs w:val="32"/>
        </w:rPr>
        <w:t>切实推进行业发欺诈工作向更高水平发展。</w:t>
      </w:r>
    </w:p>
    <w:p w:rsidR="00AB3704" w:rsidRPr="00CA539D" w:rsidRDefault="00AB3704" w:rsidP="00AB3704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三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强化管控，合</w:t>
      </w:r>
      <w:proofErr w:type="gramStart"/>
      <w:r>
        <w:rPr>
          <w:rFonts w:ascii="楷体" w:eastAsia="楷体" w:hAnsi="楷体" w:hint="eastAsia"/>
          <w:b/>
          <w:bCs/>
          <w:szCs w:val="32"/>
        </w:rPr>
        <w:t>规</w:t>
      </w:r>
      <w:proofErr w:type="gramEnd"/>
      <w:r>
        <w:rPr>
          <w:rFonts w:ascii="楷体" w:eastAsia="楷体" w:hAnsi="楷体" w:hint="eastAsia"/>
          <w:b/>
          <w:bCs/>
          <w:szCs w:val="32"/>
        </w:rPr>
        <w:t>发展。</w:t>
      </w:r>
    </w:p>
    <w:p w:rsidR="00AB3704" w:rsidRDefault="00AB3704" w:rsidP="00AB3704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各公司要认真做好保险销售从业人员管理，落实辽宁省保险销售从业人员“二十条”禁令常态化宣导工作，深入推进我市行业清廉金融文化建设，</w:t>
      </w:r>
      <w:r w:rsidRPr="00E32CDA">
        <w:rPr>
          <w:rFonts w:ascii="仿宋" w:eastAsia="仿宋" w:hAnsi="仿宋" w:hint="eastAsia"/>
          <w:sz w:val="32"/>
          <w:szCs w:val="32"/>
        </w:rPr>
        <w:t>加强非法集资</w:t>
      </w:r>
      <w:r>
        <w:rPr>
          <w:rFonts w:ascii="仿宋" w:eastAsia="仿宋" w:hAnsi="仿宋" w:hint="eastAsia"/>
          <w:sz w:val="32"/>
          <w:szCs w:val="32"/>
        </w:rPr>
        <w:t>与非正常性满期给付与退保风险防控力度、坚决纠正恶意挖角等违规行为，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开展拒绝返</w:t>
      </w:r>
      <w:proofErr w:type="gramStart"/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佣</w:t>
      </w:r>
      <w:proofErr w:type="gramEnd"/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净化保险环境活动，要让全行业了解“返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lastRenderedPageBreak/>
        <w:t>佣”的危害，号召全体员工从自身做起，努力营造良好发展氛围。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B3704" w:rsidRPr="001310C2" w:rsidRDefault="00AB3704" w:rsidP="00AB3704">
      <w:pPr>
        <w:pStyle w:val="a6"/>
        <w:spacing w:before="0" w:beforeAutospacing="0" w:after="0" w:afterAutospacing="0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1310C2">
        <w:rPr>
          <w:rFonts w:ascii="楷体" w:eastAsia="楷体" w:hAnsi="楷体" w:hint="eastAsia"/>
          <w:b/>
          <w:sz w:val="32"/>
          <w:szCs w:val="32"/>
        </w:rPr>
        <w:t>（四）加强宣传，提升形象。</w:t>
      </w:r>
    </w:p>
    <w:p w:rsidR="00AB3704" w:rsidRPr="00411FAB" w:rsidRDefault="00AB3704" w:rsidP="00AB3704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各会员公司要严格执行《丹东市保险行业协会关于开展“净化保险环境、提振市场信心”活动的通知》文件要求，</w: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建立退保和治理返</w:t>
      </w:r>
      <w:proofErr w:type="gramStart"/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佣</w:t>
      </w:r>
      <w:proofErr w:type="gramEnd"/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长效机制，防止“一窝蜂”式治理，切实维护保险消费者合法权益，</w:t>
      </w:r>
      <w:r w:rsidRPr="006B2D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提升宣传</w:t>
      </w:r>
      <w:r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力度，着力在全社会树立良好的行业形象，</w:t>
      </w:r>
      <w:r>
        <w:rPr>
          <w:rFonts w:ascii="仿宋" w:eastAsia="仿宋" w:hAnsi="仿宋" w:hint="eastAsia"/>
          <w:sz w:val="32"/>
          <w:szCs w:val="32"/>
        </w:rPr>
        <w:t>为我市人身保险</w:t>
      </w:r>
      <w:r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市场</w:t>
      </w:r>
      <w:r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取得更大发展</w:t>
      </w:r>
      <w:r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做出应有的贡献！</w:t>
      </w:r>
      <w:r w:rsidRPr="00411FAB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 xml:space="preserve"> </w:t>
      </w:r>
    </w:p>
    <w:p w:rsidR="00AB3704" w:rsidRPr="00C82997" w:rsidRDefault="00AB3704" w:rsidP="00AB3704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p w:rsidR="00AB3704" w:rsidRPr="00CA539D" w:rsidRDefault="00AB3704" w:rsidP="00AB3704">
      <w:pPr>
        <w:ind w:firstLineChars="300" w:firstLine="720"/>
        <w:rPr>
          <w:rFonts w:ascii="仿宋_GB2312" w:eastAsia="仿宋_GB2312" w:hAnsi="宋体"/>
          <w:sz w:val="24"/>
          <w:szCs w:val="24"/>
        </w:rPr>
      </w:pPr>
      <w:r w:rsidRPr="00CA539D">
        <w:rPr>
          <w:rFonts w:ascii="仿宋_GB2312" w:eastAsia="仿宋_GB2312" w:hAnsi="宋体" w:hint="eastAsia"/>
          <w:sz w:val="24"/>
          <w:szCs w:val="24"/>
        </w:rPr>
        <w:t>注：数据来源于各公司报送及辽宁省保险统计查询系统</w:t>
      </w:r>
    </w:p>
    <w:p w:rsidR="00AB3704" w:rsidRPr="004248E6" w:rsidRDefault="00AB3704" w:rsidP="00AB370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B3704" w:rsidRPr="00D2461B" w:rsidRDefault="00AB3704" w:rsidP="00AB370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347CC" w:rsidRPr="00AB3704" w:rsidRDefault="00B347C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B347CC" w:rsidRPr="00AB3704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DA" w:rsidRDefault="006D42DA">
      <w:r>
        <w:separator/>
      </w:r>
    </w:p>
  </w:endnote>
  <w:endnote w:type="continuationSeparator" w:id="0">
    <w:p w:rsidR="006D42DA" w:rsidRDefault="006D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DA" w:rsidRDefault="006D42DA">
      <w:r>
        <w:separator/>
      </w:r>
    </w:p>
  </w:footnote>
  <w:footnote w:type="continuationSeparator" w:id="0">
    <w:p w:rsidR="006D42DA" w:rsidRDefault="006D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CC" w:rsidRDefault="00B347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B94"/>
    <w:rsid w:val="00001AE5"/>
    <w:rsid w:val="00002512"/>
    <w:rsid w:val="00003135"/>
    <w:rsid w:val="00003795"/>
    <w:rsid w:val="00004207"/>
    <w:rsid w:val="00004651"/>
    <w:rsid w:val="00005BF9"/>
    <w:rsid w:val="00006239"/>
    <w:rsid w:val="000077DA"/>
    <w:rsid w:val="00011064"/>
    <w:rsid w:val="000122B2"/>
    <w:rsid w:val="00012357"/>
    <w:rsid w:val="00012CE3"/>
    <w:rsid w:val="000134D1"/>
    <w:rsid w:val="000203D9"/>
    <w:rsid w:val="000212BE"/>
    <w:rsid w:val="000253ED"/>
    <w:rsid w:val="00025B49"/>
    <w:rsid w:val="00025F88"/>
    <w:rsid w:val="00030ED6"/>
    <w:rsid w:val="000312EE"/>
    <w:rsid w:val="00033212"/>
    <w:rsid w:val="000373F8"/>
    <w:rsid w:val="00037F4B"/>
    <w:rsid w:val="00041A57"/>
    <w:rsid w:val="00042DD6"/>
    <w:rsid w:val="00044359"/>
    <w:rsid w:val="00045C61"/>
    <w:rsid w:val="0004787C"/>
    <w:rsid w:val="0005011F"/>
    <w:rsid w:val="000511AE"/>
    <w:rsid w:val="00053978"/>
    <w:rsid w:val="000543A2"/>
    <w:rsid w:val="000547D0"/>
    <w:rsid w:val="00054B92"/>
    <w:rsid w:val="00054F59"/>
    <w:rsid w:val="00057169"/>
    <w:rsid w:val="0005746A"/>
    <w:rsid w:val="00061B57"/>
    <w:rsid w:val="00064AFC"/>
    <w:rsid w:val="00072880"/>
    <w:rsid w:val="0007581F"/>
    <w:rsid w:val="0008257E"/>
    <w:rsid w:val="00082B3E"/>
    <w:rsid w:val="000832FB"/>
    <w:rsid w:val="00084DA1"/>
    <w:rsid w:val="00085117"/>
    <w:rsid w:val="00086072"/>
    <w:rsid w:val="00086512"/>
    <w:rsid w:val="000871D0"/>
    <w:rsid w:val="000945ED"/>
    <w:rsid w:val="00094AF4"/>
    <w:rsid w:val="00095DA6"/>
    <w:rsid w:val="00096111"/>
    <w:rsid w:val="000A0884"/>
    <w:rsid w:val="000A1767"/>
    <w:rsid w:val="000A17AC"/>
    <w:rsid w:val="000A5AD8"/>
    <w:rsid w:val="000A5B53"/>
    <w:rsid w:val="000A691F"/>
    <w:rsid w:val="000B2860"/>
    <w:rsid w:val="000B461B"/>
    <w:rsid w:val="000B5273"/>
    <w:rsid w:val="000B5EE2"/>
    <w:rsid w:val="000B7BDB"/>
    <w:rsid w:val="000C0852"/>
    <w:rsid w:val="000C2B61"/>
    <w:rsid w:val="000C53FB"/>
    <w:rsid w:val="000C6408"/>
    <w:rsid w:val="000D085F"/>
    <w:rsid w:val="000D0E52"/>
    <w:rsid w:val="000D1301"/>
    <w:rsid w:val="000D2860"/>
    <w:rsid w:val="000D44E7"/>
    <w:rsid w:val="000E1BE5"/>
    <w:rsid w:val="000E4BCC"/>
    <w:rsid w:val="000E5201"/>
    <w:rsid w:val="000E7CF9"/>
    <w:rsid w:val="000F01B6"/>
    <w:rsid w:val="000F31C7"/>
    <w:rsid w:val="000F3F07"/>
    <w:rsid w:val="00100640"/>
    <w:rsid w:val="001024F4"/>
    <w:rsid w:val="00103F8F"/>
    <w:rsid w:val="00104091"/>
    <w:rsid w:val="00104DB6"/>
    <w:rsid w:val="00105293"/>
    <w:rsid w:val="001065D5"/>
    <w:rsid w:val="001072B8"/>
    <w:rsid w:val="00110EBE"/>
    <w:rsid w:val="001128C8"/>
    <w:rsid w:val="00113041"/>
    <w:rsid w:val="00113299"/>
    <w:rsid w:val="00115EBF"/>
    <w:rsid w:val="00116A5C"/>
    <w:rsid w:val="00116A75"/>
    <w:rsid w:val="0012070C"/>
    <w:rsid w:val="00120D93"/>
    <w:rsid w:val="00127B6D"/>
    <w:rsid w:val="001302FA"/>
    <w:rsid w:val="001310C2"/>
    <w:rsid w:val="00131592"/>
    <w:rsid w:val="00133357"/>
    <w:rsid w:val="001379AA"/>
    <w:rsid w:val="00141FE9"/>
    <w:rsid w:val="0014208B"/>
    <w:rsid w:val="00142DCF"/>
    <w:rsid w:val="00142FA7"/>
    <w:rsid w:val="0014410D"/>
    <w:rsid w:val="00145C1F"/>
    <w:rsid w:val="00145C6E"/>
    <w:rsid w:val="00145EE4"/>
    <w:rsid w:val="0014657A"/>
    <w:rsid w:val="0015024D"/>
    <w:rsid w:val="00151EC2"/>
    <w:rsid w:val="00153B9D"/>
    <w:rsid w:val="001608FF"/>
    <w:rsid w:val="00163387"/>
    <w:rsid w:val="0016691C"/>
    <w:rsid w:val="00166CAB"/>
    <w:rsid w:val="00167550"/>
    <w:rsid w:val="0017390D"/>
    <w:rsid w:val="001756D6"/>
    <w:rsid w:val="00175B79"/>
    <w:rsid w:val="00180F85"/>
    <w:rsid w:val="00181EC5"/>
    <w:rsid w:val="00184D8C"/>
    <w:rsid w:val="0018516F"/>
    <w:rsid w:val="001878D2"/>
    <w:rsid w:val="00190EB4"/>
    <w:rsid w:val="00193DAD"/>
    <w:rsid w:val="001A09AB"/>
    <w:rsid w:val="001A1190"/>
    <w:rsid w:val="001A1B5A"/>
    <w:rsid w:val="001A33E5"/>
    <w:rsid w:val="001A6CAA"/>
    <w:rsid w:val="001A76BD"/>
    <w:rsid w:val="001A7F65"/>
    <w:rsid w:val="001B18C3"/>
    <w:rsid w:val="001B55B4"/>
    <w:rsid w:val="001B626A"/>
    <w:rsid w:val="001C2C31"/>
    <w:rsid w:val="001C38F8"/>
    <w:rsid w:val="001C3AF4"/>
    <w:rsid w:val="001C455E"/>
    <w:rsid w:val="001C6162"/>
    <w:rsid w:val="001C6DE5"/>
    <w:rsid w:val="001C70DE"/>
    <w:rsid w:val="001D06DF"/>
    <w:rsid w:val="001D0713"/>
    <w:rsid w:val="001D166E"/>
    <w:rsid w:val="001D2490"/>
    <w:rsid w:val="001D32D7"/>
    <w:rsid w:val="001D4B0E"/>
    <w:rsid w:val="001D52BA"/>
    <w:rsid w:val="001D579A"/>
    <w:rsid w:val="001E23D7"/>
    <w:rsid w:val="001E3BB6"/>
    <w:rsid w:val="001E413A"/>
    <w:rsid w:val="001E4499"/>
    <w:rsid w:val="001E49FC"/>
    <w:rsid w:val="001E62FA"/>
    <w:rsid w:val="001E6368"/>
    <w:rsid w:val="001F244B"/>
    <w:rsid w:val="001F38A6"/>
    <w:rsid w:val="001F45B5"/>
    <w:rsid w:val="001F47E2"/>
    <w:rsid w:val="00201DEA"/>
    <w:rsid w:val="00202509"/>
    <w:rsid w:val="002035B3"/>
    <w:rsid w:val="0020365C"/>
    <w:rsid w:val="002053A1"/>
    <w:rsid w:val="0020554E"/>
    <w:rsid w:val="0020626F"/>
    <w:rsid w:val="00216A88"/>
    <w:rsid w:val="00216F54"/>
    <w:rsid w:val="00217189"/>
    <w:rsid w:val="00217B34"/>
    <w:rsid w:val="00221138"/>
    <w:rsid w:val="002228A4"/>
    <w:rsid w:val="002231AD"/>
    <w:rsid w:val="0022757E"/>
    <w:rsid w:val="00227627"/>
    <w:rsid w:val="002310AE"/>
    <w:rsid w:val="00231C85"/>
    <w:rsid w:val="00241C40"/>
    <w:rsid w:val="0024267A"/>
    <w:rsid w:val="00242B7B"/>
    <w:rsid w:val="00243E82"/>
    <w:rsid w:val="00244280"/>
    <w:rsid w:val="00245CBA"/>
    <w:rsid w:val="00252BFF"/>
    <w:rsid w:val="00257F4C"/>
    <w:rsid w:val="002623C5"/>
    <w:rsid w:val="002636AB"/>
    <w:rsid w:val="00264077"/>
    <w:rsid w:val="002649A1"/>
    <w:rsid w:val="00267DF1"/>
    <w:rsid w:val="00267DF4"/>
    <w:rsid w:val="002706CC"/>
    <w:rsid w:val="00271135"/>
    <w:rsid w:val="002715EA"/>
    <w:rsid w:val="00272880"/>
    <w:rsid w:val="00275A61"/>
    <w:rsid w:val="002765DA"/>
    <w:rsid w:val="00276F14"/>
    <w:rsid w:val="00277237"/>
    <w:rsid w:val="00277A87"/>
    <w:rsid w:val="0028045F"/>
    <w:rsid w:val="00280BBD"/>
    <w:rsid w:val="00280C97"/>
    <w:rsid w:val="00281E73"/>
    <w:rsid w:val="002827DA"/>
    <w:rsid w:val="00283EE3"/>
    <w:rsid w:val="00285E5C"/>
    <w:rsid w:val="0029122E"/>
    <w:rsid w:val="0029220F"/>
    <w:rsid w:val="00295CCE"/>
    <w:rsid w:val="00297C3B"/>
    <w:rsid w:val="00297E29"/>
    <w:rsid w:val="002A0350"/>
    <w:rsid w:val="002A1525"/>
    <w:rsid w:val="002A158F"/>
    <w:rsid w:val="002A279A"/>
    <w:rsid w:val="002A2822"/>
    <w:rsid w:val="002A3A1D"/>
    <w:rsid w:val="002A560D"/>
    <w:rsid w:val="002B5817"/>
    <w:rsid w:val="002B5997"/>
    <w:rsid w:val="002B7041"/>
    <w:rsid w:val="002C11EC"/>
    <w:rsid w:val="002C21F9"/>
    <w:rsid w:val="002C492C"/>
    <w:rsid w:val="002C58CA"/>
    <w:rsid w:val="002D49FE"/>
    <w:rsid w:val="002D628A"/>
    <w:rsid w:val="002D738E"/>
    <w:rsid w:val="002E07D7"/>
    <w:rsid w:val="002E1664"/>
    <w:rsid w:val="002E2C7D"/>
    <w:rsid w:val="002E2F69"/>
    <w:rsid w:val="002E6EBF"/>
    <w:rsid w:val="002E7502"/>
    <w:rsid w:val="002F0127"/>
    <w:rsid w:val="002F1989"/>
    <w:rsid w:val="002F33CE"/>
    <w:rsid w:val="002F41B1"/>
    <w:rsid w:val="002F7F9F"/>
    <w:rsid w:val="003008E1"/>
    <w:rsid w:val="003009D4"/>
    <w:rsid w:val="00300DC8"/>
    <w:rsid w:val="0030186F"/>
    <w:rsid w:val="003029C2"/>
    <w:rsid w:val="003035F7"/>
    <w:rsid w:val="003040CA"/>
    <w:rsid w:val="003062AE"/>
    <w:rsid w:val="00306B93"/>
    <w:rsid w:val="00307623"/>
    <w:rsid w:val="003078CE"/>
    <w:rsid w:val="0031053B"/>
    <w:rsid w:val="0031105B"/>
    <w:rsid w:val="00312280"/>
    <w:rsid w:val="003129AB"/>
    <w:rsid w:val="003148E3"/>
    <w:rsid w:val="00315494"/>
    <w:rsid w:val="00316318"/>
    <w:rsid w:val="00317264"/>
    <w:rsid w:val="00323DC9"/>
    <w:rsid w:val="00325670"/>
    <w:rsid w:val="00325671"/>
    <w:rsid w:val="0032641D"/>
    <w:rsid w:val="00333214"/>
    <w:rsid w:val="003340D0"/>
    <w:rsid w:val="00334D1D"/>
    <w:rsid w:val="00337731"/>
    <w:rsid w:val="00340805"/>
    <w:rsid w:val="003423C2"/>
    <w:rsid w:val="003448A6"/>
    <w:rsid w:val="00344D98"/>
    <w:rsid w:val="00344DA8"/>
    <w:rsid w:val="00347665"/>
    <w:rsid w:val="0035039D"/>
    <w:rsid w:val="00350517"/>
    <w:rsid w:val="00354F5E"/>
    <w:rsid w:val="0035551D"/>
    <w:rsid w:val="0035606A"/>
    <w:rsid w:val="00360EBE"/>
    <w:rsid w:val="00360F1E"/>
    <w:rsid w:val="003613CE"/>
    <w:rsid w:val="00361ADF"/>
    <w:rsid w:val="0036462B"/>
    <w:rsid w:val="00366613"/>
    <w:rsid w:val="003708F1"/>
    <w:rsid w:val="00370EBF"/>
    <w:rsid w:val="0037344B"/>
    <w:rsid w:val="003747A4"/>
    <w:rsid w:val="00374D69"/>
    <w:rsid w:val="00375233"/>
    <w:rsid w:val="00377FB3"/>
    <w:rsid w:val="00381668"/>
    <w:rsid w:val="00382AB2"/>
    <w:rsid w:val="00383810"/>
    <w:rsid w:val="003842D3"/>
    <w:rsid w:val="00384BAF"/>
    <w:rsid w:val="00384FDC"/>
    <w:rsid w:val="0039598E"/>
    <w:rsid w:val="0039683A"/>
    <w:rsid w:val="00396D10"/>
    <w:rsid w:val="003A021F"/>
    <w:rsid w:val="003A0405"/>
    <w:rsid w:val="003A05E0"/>
    <w:rsid w:val="003A12D7"/>
    <w:rsid w:val="003A3BBF"/>
    <w:rsid w:val="003B129A"/>
    <w:rsid w:val="003B2953"/>
    <w:rsid w:val="003B4156"/>
    <w:rsid w:val="003B42C7"/>
    <w:rsid w:val="003B5168"/>
    <w:rsid w:val="003B55B4"/>
    <w:rsid w:val="003B773B"/>
    <w:rsid w:val="003C0454"/>
    <w:rsid w:val="003C0458"/>
    <w:rsid w:val="003C2592"/>
    <w:rsid w:val="003C2EAC"/>
    <w:rsid w:val="003C4288"/>
    <w:rsid w:val="003C795F"/>
    <w:rsid w:val="003C7CF7"/>
    <w:rsid w:val="003C7E6D"/>
    <w:rsid w:val="003D120F"/>
    <w:rsid w:val="003D18EE"/>
    <w:rsid w:val="003D4D4E"/>
    <w:rsid w:val="003D5647"/>
    <w:rsid w:val="003D6932"/>
    <w:rsid w:val="003D6D09"/>
    <w:rsid w:val="003D7C2A"/>
    <w:rsid w:val="003E3CC4"/>
    <w:rsid w:val="003E4DBB"/>
    <w:rsid w:val="003F1F78"/>
    <w:rsid w:val="003F3A34"/>
    <w:rsid w:val="003F4A07"/>
    <w:rsid w:val="003F594F"/>
    <w:rsid w:val="003F5A8B"/>
    <w:rsid w:val="003F7AF1"/>
    <w:rsid w:val="003F7D86"/>
    <w:rsid w:val="003F7EC7"/>
    <w:rsid w:val="0040052E"/>
    <w:rsid w:val="00402291"/>
    <w:rsid w:val="00406435"/>
    <w:rsid w:val="00407505"/>
    <w:rsid w:val="00410165"/>
    <w:rsid w:val="004107CE"/>
    <w:rsid w:val="00411518"/>
    <w:rsid w:val="004141B6"/>
    <w:rsid w:val="004143C7"/>
    <w:rsid w:val="00415131"/>
    <w:rsid w:val="004169D3"/>
    <w:rsid w:val="00416D9D"/>
    <w:rsid w:val="004178A3"/>
    <w:rsid w:val="00420347"/>
    <w:rsid w:val="00421491"/>
    <w:rsid w:val="004248E6"/>
    <w:rsid w:val="00424B96"/>
    <w:rsid w:val="00426D22"/>
    <w:rsid w:val="00426F28"/>
    <w:rsid w:val="00426FFF"/>
    <w:rsid w:val="004279AA"/>
    <w:rsid w:val="00427A04"/>
    <w:rsid w:val="00432CB5"/>
    <w:rsid w:val="004358C8"/>
    <w:rsid w:val="004375C1"/>
    <w:rsid w:val="0044133C"/>
    <w:rsid w:val="00443011"/>
    <w:rsid w:val="00444FB2"/>
    <w:rsid w:val="00446F6E"/>
    <w:rsid w:val="0045013E"/>
    <w:rsid w:val="00451955"/>
    <w:rsid w:val="004524F5"/>
    <w:rsid w:val="00456B85"/>
    <w:rsid w:val="00457115"/>
    <w:rsid w:val="00460570"/>
    <w:rsid w:val="004623E6"/>
    <w:rsid w:val="00463AB8"/>
    <w:rsid w:val="00463CDD"/>
    <w:rsid w:val="0046528E"/>
    <w:rsid w:val="0046617F"/>
    <w:rsid w:val="0046681A"/>
    <w:rsid w:val="004669AA"/>
    <w:rsid w:val="00467466"/>
    <w:rsid w:val="0046759F"/>
    <w:rsid w:val="00467CDB"/>
    <w:rsid w:val="0047119A"/>
    <w:rsid w:val="00477786"/>
    <w:rsid w:val="00477FC1"/>
    <w:rsid w:val="00481D92"/>
    <w:rsid w:val="004828C5"/>
    <w:rsid w:val="00483006"/>
    <w:rsid w:val="00484796"/>
    <w:rsid w:val="00485086"/>
    <w:rsid w:val="00486E39"/>
    <w:rsid w:val="004875F2"/>
    <w:rsid w:val="0049048C"/>
    <w:rsid w:val="00490DB0"/>
    <w:rsid w:val="00494BB5"/>
    <w:rsid w:val="00495CA8"/>
    <w:rsid w:val="00497853"/>
    <w:rsid w:val="004A05A3"/>
    <w:rsid w:val="004A206C"/>
    <w:rsid w:val="004A3CF8"/>
    <w:rsid w:val="004A3EA1"/>
    <w:rsid w:val="004A4C41"/>
    <w:rsid w:val="004A5F1A"/>
    <w:rsid w:val="004A61D8"/>
    <w:rsid w:val="004A6C7C"/>
    <w:rsid w:val="004B036C"/>
    <w:rsid w:val="004B0475"/>
    <w:rsid w:val="004B46F4"/>
    <w:rsid w:val="004B5A8D"/>
    <w:rsid w:val="004B65C4"/>
    <w:rsid w:val="004B677B"/>
    <w:rsid w:val="004C0A88"/>
    <w:rsid w:val="004C4DF5"/>
    <w:rsid w:val="004C7BB7"/>
    <w:rsid w:val="004D3BC9"/>
    <w:rsid w:val="004D460A"/>
    <w:rsid w:val="004D6767"/>
    <w:rsid w:val="004E0A1B"/>
    <w:rsid w:val="004E0EC0"/>
    <w:rsid w:val="004E1F13"/>
    <w:rsid w:val="004E2163"/>
    <w:rsid w:val="004E37BC"/>
    <w:rsid w:val="004E3FDB"/>
    <w:rsid w:val="004E7F70"/>
    <w:rsid w:val="004F01CB"/>
    <w:rsid w:val="004F2B7E"/>
    <w:rsid w:val="004F68FD"/>
    <w:rsid w:val="00504F26"/>
    <w:rsid w:val="00507303"/>
    <w:rsid w:val="00511F81"/>
    <w:rsid w:val="00514165"/>
    <w:rsid w:val="00517924"/>
    <w:rsid w:val="005208F1"/>
    <w:rsid w:val="00520EBB"/>
    <w:rsid w:val="005225F7"/>
    <w:rsid w:val="0052272D"/>
    <w:rsid w:val="00524B50"/>
    <w:rsid w:val="005262E4"/>
    <w:rsid w:val="00526AE5"/>
    <w:rsid w:val="00531D59"/>
    <w:rsid w:val="00531DF7"/>
    <w:rsid w:val="00542968"/>
    <w:rsid w:val="0054382A"/>
    <w:rsid w:val="005442BE"/>
    <w:rsid w:val="00545DF7"/>
    <w:rsid w:val="00545FA8"/>
    <w:rsid w:val="0054677C"/>
    <w:rsid w:val="005479F3"/>
    <w:rsid w:val="00551D92"/>
    <w:rsid w:val="005572D4"/>
    <w:rsid w:val="00557362"/>
    <w:rsid w:val="005600A1"/>
    <w:rsid w:val="0056150C"/>
    <w:rsid w:val="00565A31"/>
    <w:rsid w:val="00565E8E"/>
    <w:rsid w:val="0056716F"/>
    <w:rsid w:val="0057016C"/>
    <w:rsid w:val="00571BCB"/>
    <w:rsid w:val="00577327"/>
    <w:rsid w:val="005776B6"/>
    <w:rsid w:val="00581710"/>
    <w:rsid w:val="005818A1"/>
    <w:rsid w:val="00582409"/>
    <w:rsid w:val="0058245D"/>
    <w:rsid w:val="00583488"/>
    <w:rsid w:val="005847A1"/>
    <w:rsid w:val="005853F4"/>
    <w:rsid w:val="00586011"/>
    <w:rsid w:val="00586E47"/>
    <w:rsid w:val="005907E2"/>
    <w:rsid w:val="005917F3"/>
    <w:rsid w:val="00594F4A"/>
    <w:rsid w:val="00594FC8"/>
    <w:rsid w:val="00596904"/>
    <w:rsid w:val="005A0A73"/>
    <w:rsid w:val="005A5A86"/>
    <w:rsid w:val="005A62DC"/>
    <w:rsid w:val="005A6396"/>
    <w:rsid w:val="005A7F78"/>
    <w:rsid w:val="005B6A79"/>
    <w:rsid w:val="005B718E"/>
    <w:rsid w:val="005B72B8"/>
    <w:rsid w:val="005C358F"/>
    <w:rsid w:val="005C437A"/>
    <w:rsid w:val="005D0A7C"/>
    <w:rsid w:val="005D0F81"/>
    <w:rsid w:val="005D28DF"/>
    <w:rsid w:val="005D2EEC"/>
    <w:rsid w:val="005D4882"/>
    <w:rsid w:val="005D52A2"/>
    <w:rsid w:val="005D6674"/>
    <w:rsid w:val="005E016E"/>
    <w:rsid w:val="005E23F1"/>
    <w:rsid w:val="005E3D0D"/>
    <w:rsid w:val="005E41AB"/>
    <w:rsid w:val="005E473C"/>
    <w:rsid w:val="005E4741"/>
    <w:rsid w:val="005E6DB3"/>
    <w:rsid w:val="005E7B8A"/>
    <w:rsid w:val="005E7C75"/>
    <w:rsid w:val="005E7D9F"/>
    <w:rsid w:val="005F0051"/>
    <w:rsid w:val="005F0AA1"/>
    <w:rsid w:val="005F1C02"/>
    <w:rsid w:val="005F1EC5"/>
    <w:rsid w:val="005F25A9"/>
    <w:rsid w:val="005F32C7"/>
    <w:rsid w:val="005F37C4"/>
    <w:rsid w:val="005F3CEE"/>
    <w:rsid w:val="005F3D77"/>
    <w:rsid w:val="005F46B6"/>
    <w:rsid w:val="005F4C8A"/>
    <w:rsid w:val="005F519B"/>
    <w:rsid w:val="005F5D46"/>
    <w:rsid w:val="006000F7"/>
    <w:rsid w:val="00600CC9"/>
    <w:rsid w:val="00601E15"/>
    <w:rsid w:val="00603A39"/>
    <w:rsid w:val="00604205"/>
    <w:rsid w:val="00604426"/>
    <w:rsid w:val="00607688"/>
    <w:rsid w:val="00610AD5"/>
    <w:rsid w:val="00610C60"/>
    <w:rsid w:val="00610D62"/>
    <w:rsid w:val="00613763"/>
    <w:rsid w:val="00613B2E"/>
    <w:rsid w:val="00614136"/>
    <w:rsid w:val="00616366"/>
    <w:rsid w:val="006172A0"/>
    <w:rsid w:val="00617D97"/>
    <w:rsid w:val="00621891"/>
    <w:rsid w:val="00621AB3"/>
    <w:rsid w:val="00623247"/>
    <w:rsid w:val="00624F6F"/>
    <w:rsid w:val="006259FC"/>
    <w:rsid w:val="00626032"/>
    <w:rsid w:val="006308AD"/>
    <w:rsid w:val="00635368"/>
    <w:rsid w:val="006355F4"/>
    <w:rsid w:val="00636059"/>
    <w:rsid w:val="00637720"/>
    <w:rsid w:val="00640678"/>
    <w:rsid w:val="00640C66"/>
    <w:rsid w:val="006410C9"/>
    <w:rsid w:val="006411D1"/>
    <w:rsid w:val="006430EE"/>
    <w:rsid w:val="00643EE6"/>
    <w:rsid w:val="00644932"/>
    <w:rsid w:val="0064703A"/>
    <w:rsid w:val="00647A78"/>
    <w:rsid w:val="00655666"/>
    <w:rsid w:val="00655EB4"/>
    <w:rsid w:val="00656C23"/>
    <w:rsid w:val="0066082C"/>
    <w:rsid w:val="0066154F"/>
    <w:rsid w:val="00662A3A"/>
    <w:rsid w:val="00662C9B"/>
    <w:rsid w:val="00664B4A"/>
    <w:rsid w:val="006656DC"/>
    <w:rsid w:val="00665C4B"/>
    <w:rsid w:val="00667330"/>
    <w:rsid w:val="006718DA"/>
    <w:rsid w:val="00671DF0"/>
    <w:rsid w:val="00675001"/>
    <w:rsid w:val="00676C73"/>
    <w:rsid w:val="00677346"/>
    <w:rsid w:val="00681C25"/>
    <w:rsid w:val="006836A5"/>
    <w:rsid w:val="00684C64"/>
    <w:rsid w:val="0068550C"/>
    <w:rsid w:val="00686FC8"/>
    <w:rsid w:val="006908DE"/>
    <w:rsid w:val="006917B0"/>
    <w:rsid w:val="006919B1"/>
    <w:rsid w:val="00691CFE"/>
    <w:rsid w:val="00694F50"/>
    <w:rsid w:val="00696D1E"/>
    <w:rsid w:val="006977F7"/>
    <w:rsid w:val="00697A4E"/>
    <w:rsid w:val="00697C71"/>
    <w:rsid w:val="006A435D"/>
    <w:rsid w:val="006A446D"/>
    <w:rsid w:val="006A7144"/>
    <w:rsid w:val="006B1E81"/>
    <w:rsid w:val="006B2D72"/>
    <w:rsid w:val="006B4992"/>
    <w:rsid w:val="006B514F"/>
    <w:rsid w:val="006B5A5B"/>
    <w:rsid w:val="006B6486"/>
    <w:rsid w:val="006C3DDA"/>
    <w:rsid w:val="006C7AD8"/>
    <w:rsid w:val="006D42DA"/>
    <w:rsid w:val="006D5F07"/>
    <w:rsid w:val="006D70BB"/>
    <w:rsid w:val="006D72F0"/>
    <w:rsid w:val="006E1D4C"/>
    <w:rsid w:val="006E4D14"/>
    <w:rsid w:val="006E642E"/>
    <w:rsid w:val="006E7D67"/>
    <w:rsid w:val="006F5D33"/>
    <w:rsid w:val="006F6900"/>
    <w:rsid w:val="00701776"/>
    <w:rsid w:val="00702520"/>
    <w:rsid w:val="00702B8B"/>
    <w:rsid w:val="00703D35"/>
    <w:rsid w:val="00704DCC"/>
    <w:rsid w:val="00706089"/>
    <w:rsid w:val="007069FD"/>
    <w:rsid w:val="007113FE"/>
    <w:rsid w:val="00712BDB"/>
    <w:rsid w:val="0071376C"/>
    <w:rsid w:val="007160E6"/>
    <w:rsid w:val="00716E9C"/>
    <w:rsid w:val="00717B2B"/>
    <w:rsid w:val="007202FD"/>
    <w:rsid w:val="0072108C"/>
    <w:rsid w:val="007314F3"/>
    <w:rsid w:val="0073222C"/>
    <w:rsid w:val="0073295B"/>
    <w:rsid w:val="00732F61"/>
    <w:rsid w:val="00733758"/>
    <w:rsid w:val="007354C7"/>
    <w:rsid w:val="007368BC"/>
    <w:rsid w:val="00737CF5"/>
    <w:rsid w:val="00737E51"/>
    <w:rsid w:val="00740F35"/>
    <w:rsid w:val="007419F6"/>
    <w:rsid w:val="00741D7C"/>
    <w:rsid w:val="00742D06"/>
    <w:rsid w:val="00742E2A"/>
    <w:rsid w:val="00743451"/>
    <w:rsid w:val="007461FC"/>
    <w:rsid w:val="007564D3"/>
    <w:rsid w:val="00757CA5"/>
    <w:rsid w:val="007614C9"/>
    <w:rsid w:val="00762350"/>
    <w:rsid w:val="00762474"/>
    <w:rsid w:val="0076287A"/>
    <w:rsid w:val="007654CC"/>
    <w:rsid w:val="00766477"/>
    <w:rsid w:val="00766F1A"/>
    <w:rsid w:val="00767366"/>
    <w:rsid w:val="00767BDD"/>
    <w:rsid w:val="00770249"/>
    <w:rsid w:val="0077052D"/>
    <w:rsid w:val="00770CCA"/>
    <w:rsid w:val="00773AF8"/>
    <w:rsid w:val="007756F8"/>
    <w:rsid w:val="00775EA8"/>
    <w:rsid w:val="007760D0"/>
    <w:rsid w:val="00777456"/>
    <w:rsid w:val="007816E3"/>
    <w:rsid w:val="007821ED"/>
    <w:rsid w:val="0078405F"/>
    <w:rsid w:val="00784CC5"/>
    <w:rsid w:val="007873DD"/>
    <w:rsid w:val="00790F97"/>
    <w:rsid w:val="0079129B"/>
    <w:rsid w:val="00791ADE"/>
    <w:rsid w:val="00793DDE"/>
    <w:rsid w:val="00794471"/>
    <w:rsid w:val="00795A93"/>
    <w:rsid w:val="0079674F"/>
    <w:rsid w:val="007967CB"/>
    <w:rsid w:val="007978B6"/>
    <w:rsid w:val="007A41B2"/>
    <w:rsid w:val="007A6069"/>
    <w:rsid w:val="007A7E0C"/>
    <w:rsid w:val="007B0586"/>
    <w:rsid w:val="007B17FA"/>
    <w:rsid w:val="007B3F8F"/>
    <w:rsid w:val="007B4392"/>
    <w:rsid w:val="007B49A7"/>
    <w:rsid w:val="007B63FB"/>
    <w:rsid w:val="007B6E41"/>
    <w:rsid w:val="007C0DF1"/>
    <w:rsid w:val="007C2E4B"/>
    <w:rsid w:val="007C5990"/>
    <w:rsid w:val="007D044D"/>
    <w:rsid w:val="007D223F"/>
    <w:rsid w:val="007D38FC"/>
    <w:rsid w:val="007D3DF3"/>
    <w:rsid w:val="007E0985"/>
    <w:rsid w:val="007E0B05"/>
    <w:rsid w:val="007F1866"/>
    <w:rsid w:val="007F40B8"/>
    <w:rsid w:val="007F4151"/>
    <w:rsid w:val="007F56D7"/>
    <w:rsid w:val="00803126"/>
    <w:rsid w:val="00813F04"/>
    <w:rsid w:val="00816677"/>
    <w:rsid w:val="00822F93"/>
    <w:rsid w:val="00823D0F"/>
    <w:rsid w:val="00824307"/>
    <w:rsid w:val="0082534C"/>
    <w:rsid w:val="008254E2"/>
    <w:rsid w:val="00825F0D"/>
    <w:rsid w:val="00826363"/>
    <w:rsid w:val="0083018E"/>
    <w:rsid w:val="00833A85"/>
    <w:rsid w:val="00835BD3"/>
    <w:rsid w:val="0083613C"/>
    <w:rsid w:val="00837B1F"/>
    <w:rsid w:val="00840AF9"/>
    <w:rsid w:val="00841D5F"/>
    <w:rsid w:val="00843295"/>
    <w:rsid w:val="00843B56"/>
    <w:rsid w:val="0084490D"/>
    <w:rsid w:val="0084536E"/>
    <w:rsid w:val="00845AAA"/>
    <w:rsid w:val="0084781B"/>
    <w:rsid w:val="008521DC"/>
    <w:rsid w:val="00853719"/>
    <w:rsid w:val="00853DA5"/>
    <w:rsid w:val="008560AD"/>
    <w:rsid w:val="008572BE"/>
    <w:rsid w:val="00863379"/>
    <w:rsid w:val="00863E6F"/>
    <w:rsid w:val="008649B9"/>
    <w:rsid w:val="00866C09"/>
    <w:rsid w:val="008679B8"/>
    <w:rsid w:val="008679EC"/>
    <w:rsid w:val="00874903"/>
    <w:rsid w:val="00874A8E"/>
    <w:rsid w:val="0088399E"/>
    <w:rsid w:val="008850CD"/>
    <w:rsid w:val="00885F7F"/>
    <w:rsid w:val="00887F8D"/>
    <w:rsid w:val="00890C62"/>
    <w:rsid w:val="0089169E"/>
    <w:rsid w:val="00893D43"/>
    <w:rsid w:val="00893F95"/>
    <w:rsid w:val="008953DE"/>
    <w:rsid w:val="00895683"/>
    <w:rsid w:val="00896124"/>
    <w:rsid w:val="00897594"/>
    <w:rsid w:val="008978A1"/>
    <w:rsid w:val="008A10B9"/>
    <w:rsid w:val="008A4915"/>
    <w:rsid w:val="008A7383"/>
    <w:rsid w:val="008A7DDB"/>
    <w:rsid w:val="008A7F65"/>
    <w:rsid w:val="008B0BAE"/>
    <w:rsid w:val="008B1077"/>
    <w:rsid w:val="008B1B94"/>
    <w:rsid w:val="008B28E0"/>
    <w:rsid w:val="008B2D48"/>
    <w:rsid w:val="008B401F"/>
    <w:rsid w:val="008B4094"/>
    <w:rsid w:val="008B69A4"/>
    <w:rsid w:val="008C098A"/>
    <w:rsid w:val="008C3828"/>
    <w:rsid w:val="008C403F"/>
    <w:rsid w:val="008C4CDC"/>
    <w:rsid w:val="008C4E10"/>
    <w:rsid w:val="008C7837"/>
    <w:rsid w:val="008C7FD2"/>
    <w:rsid w:val="008D5060"/>
    <w:rsid w:val="008D7925"/>
    <w:rsid w:val="008D7E5C"/>
    <w:rsid w:val="008D7EA5"/>
    <w:rsid w:val="008E05A2"/>
    <w:rsid w:val="008E1E58"/>
    <w:rsid w:val="008E28E3"/>
    <w:rsid w:val="008E5149"/>
    <w:rsid w:val="008E526F"/>
    <w:rsid w:val="008E5376"/>
    <w:rsid w:val="008E5733"/>
    <w:rsid w:val="008E6145"/>
    <w:rsid w:val="008E646B"/>
    <w:rsid w:val="008F01C3"/>
    <w:rsid w:val="008F2430"/>
    <w:rsid w:val="008F2C37"/>
    <w:rsid w:val="008F2F6F"/>
    <w:rsid w:val="008F7553"/>
    <w:rsid w:val="0090086A"/>
    <w:rsid w:val="009038D2"/>
    <w:rsid w:val="00903DEB"/>
    <w:rsid w:val="00903F86"/>
    <w:rsid w:val="00906ADD"/>
    <w:rsid w:val="00907B4E"/>
    <w:rsid w:val="00910C7B"/>
    <w:rsid w:val="009113F5"/>
    <w:rsid w:val="009131B3"/>
    <w:rsid w:val="00914A38"/>
    <w:rsid w:val="00916A23"/>
    <w:rsid w:val="0091716E"/>
    <w:rsid w:val="00917581"/>
    <w:rsid w:val="009201A4"/>
    <w:rsid w:val="00922C52"/>
    <w:rsid w:val="0092571B"/>
    <w:rsid w:val="00925C9C"/>
    <w:rsid w:val="009260DA"/>
    <w:rsid w:val="00926144"/>
    <w:rsid w:val="0092708A"/>
    <w:rsid w:val="00930039"/>
    <w:rsid w:val="0093191C"/>
    <w:rsid w:val="00933C1A"/>
    <w:rsid w:val="00936399"/>
    <w:rsid w:val="00942C05"/>
    <w:rsid w:val="00946A51"/>
    <w:rsid w:val="0094789E"/>
    <w:rsid w:val="00951F89"/>
    <w:rsid w:val="0095243E"/>
    <w:rsid w:val="009537AA"/>
    <w:rsid w:val="009544C1"/>
    <w:rsid w:val="009546C4"/>
    <w:rsid w:val="00955534"/>
    <w:rsid w:val="009562CD"/>
    <w:rsid w:val="00960BB3"/>
    <w:rsid w:val="00961719"/>
    <w:rsid w:val="00961C8D"/>
    <w:rsid w:val="00961D0B"/>
    <w:rsid w:val="00963AA1"/>
    <w:rsid w:val="00964A12"/>
    <w:rsid w:val="00965D57"/>
    <w:rsid w:val="00966977"/>
    <w:rsid w:val="00970D37"/>
    <w:rsid w:val="00970E22"/>
    <w:rsid w:val="0097301A"/>
    <w:rsid w:val="00981E21"/>
    <w:rsid w:val="00983268"/>
    <w:rsid w:val="00984605"/>
    <w:rsid w:val="00985CD2"/>
    <w:rsid w:val="00987DD8"/>
    <w:rsid w:val="009900D3"/>
    <w:rsid w:val="00990D76"/>
    <w:rsid w:val="0099121E"/>
    <w:rsid w:val="009935DF"/>
    <w:rsid w:val="009968FC"/>
    <w:rsid w:val="009A3C77"/>
    <w:rsid w:val="009A3E0C"/>
    <w:rsid w:val="009B0381"/>
    <w:rsid w:val="009B0A2A"/>
    <w:rsid w:val="009B0B02"/>
    <w:rsid w:val="009B0F51"/>
    <w:rsid w:val="009B2915"/>
    <w:rsid w:val="009B52BC"/>
    <w:rsid w:val="009C119E"/>
    <w:rsid w:val="009C1827"/>
    <w:rsid w:val="009C2BFF"/>
    <w:rsid w:val="009C353E"/>
    <w:rsid w:val="009C4569"/>
    <w:rsid w:val="009C6114"/>
    <w:rsid w:val="009C61D8"/>
    <w:rsid w:val="009D05B2"/>
    <w:rsid w:val="009D1571"/>
    <w:rsid w:val="009D361B"/>
    <w:rsid w:val="009D3BC8"/>
    <w:rsid w:val="009D5E1F"/>
    <w:rsid w:val="009D6058"/>
    <w:rsid w:val="009D78AC"/>
    <w:rsid w:val="009E1471"/>
    <w:rsid w:val="009E2602"/>
    <w:rsid w:val="009E2FB2"/>
    <w:rsid w:val="009E300D"/>
    <w:rsid w:val="009E3C24"/>
    <w:rsid w:val="009E3F92"/>
    <w:rsid w:val="009E4C97"/>
    <w:rsid w:val="009E5853"/>
    <w:rsid w:val="009E7013"/>
    <w:rsid w:val="009E7254"/>
    <w:rsid w:val="009F0227"/>
    <w:rsid w:val="009F214E"/>
    <w:rsid w:val="009F4B68"/>
    <w:rsid w:val="009F502D"/>
    <w:rsid w:val="00A0024C"/>
    <w:rsid w:val="00A009FC"/>
    <w:rsid w:val="00A01012"/>
    <w:rsid w:val="00A010F0"/>
    <w:rsid w:val="00A01B40"/>
    <w:rsid w:val="00A0320B"/>
    <w:rsid w:val="00A03AFF"/>
    <w:rsid w:val="00A041F7"/>
    <w:rsid w:val="00A104DF"/>
    <w:rsid w:val="00A2065A"/>
    <w:rsid w:val="00A21A06"/>
    <w:rsid w:val="00A2299F"/>
    <w:rsid w:val="00A238ED"/>
    <w:rsid w:val="00A24561"/>
    <w:rsid w:val="00A25091"/>
    <w:rsid w:val="00A26E5D"/>
    <w:rsid w:val="00A271D1"/>
    <w:rsid w:val="00A3193A"/>
    <w:rsid w:val="00A34BE9"/>
    <w:rsid w:val="00A3596E"/>
    <w:rsid w:val="00A362C5"/>
    <w:rsid w:val="00A36455"/>
    <w:rsid w:val="00A376E8"/>
    <w:rsid w:val="00A4331A"/>
    <w:rsid w:val="00A4430F"/>
    <w:rsid w:val="00A451CC"/>
    <w:rsid w:val="00A47091"/>
    <w:rsid w:val="00A526DD"/>
    <w:rsid w:val="00A53818"/>
    <w:rsid w:val="00A54FCA"/>
    <w:rsid w:val="00A5777E"/>
    <w:rsid w:val="00A57889"/>
    <w:rsid w:val="00A57A52"/>
    <w:rsid w:val="00A6008F"/>
    <w:rsid w:val="00A61D39"/>
    <w:rsid w:val="00A70DAA"/>
    <w:rsid w:val="00A7266F"/>
    <w:rsid w:val="00A73042"/>
    <w:rsid w:val="00A741E9"/>
    <w:rsid w:val="00A74A51"/>
    <w:rsid w:val="00A74EAC"/>
    <w:rsid w:val="00A75574"/>
    <w:rsid w:val="00A76A55"/>
    <w:rsid w:val="00A771C4"/>
    <w:rsid w:val="00A77B26"/>
    <w:rsid w:val="00A814F5"/>
    <w:rsid w:val="00A90E04"/>
    <w:rsid w:val="00A91939"/>
    <w:rsid w:val="00A91F57"/>
    <w:rsid w:val="00A95465"/>
    <w:rsid w:val="00A95EC7"/>
    <w:rsid w:val="00A961C7"/>
    <w:rsid w:val="00A9640E"/>
    <w:rsid w:val="00A965CA"/>
    <w:rsid w:val="00A96785"/>
    <w:rsid w:val="00A96831"/>
    <w:rsid w:val="00AA06ED"/>
    <w:rsid w:val="00AA1E10"/>
    <w:rsid w:val="00AA312F"/>
    <w:rsid w:val="00AA55BD"/>
    <w:rsid w:val="00AA5F69"/>
    <w:rsid w:val="00AA65E2"/>
    <w:rsid w:val="00AA6C03"/>
    <w:rsid w:val="00AB14A2"/>
    <w:rsid w:val="00AB3704"/>
    <w:rsid w:val="00AB5BA9"/>
    <w:rsid w:val="00AB683E"/>
    <w:rsid w:val="00AB73C4"/>
    <w:rsid w:val="00AC037B"/>
    <w:rsid w:val="00AC10ED"/>
    <w:rsid w:val="00AC13F8"/>
    <w:rsid w:val="00AC403F"/>
    <w:rsid w:val="00AC5339"/>
    <w:rsid w:val="00AC78D1"/>
    <w:rsid w:val="00AD1EA5"/>
    <w:rsid w:val="00AD42B5"/>
    <w:rsid w:val="00AD5D78"/>
    <w:rsid w:val="00AE001A"/>
    <w:rsid w:val="00AE1556"/>
    <w:rsid w:val="00AE4156"/>
    <w:rsid w:val="00AE49ED"/>
    <w:rsid w:val="00AE5301"/>
    <w:rsid w:val="00AF0AA3"/>
    <w:rsid w:val="00AF1AEA"/>
    <w:rsid w:val="00AF4992"/>
    <w:rsid w:val="00AF4B99"/>
    <w:rsid w:val="00AF611B"/>
    <w:rsid w:val="00AF7BD3"/>
    <w:rsid w:val="00AF7D79"/>
    <w:rsid w:val="00B00B3E"/>
    <w:rsid w:val="00B01C80"/>
    <w:rsid w:val="00B042AA"/>
    <w:rsid w:val="00B057E9"/>
    <w:rsid w:val="00B066DB"/>
    <w:rsid w:val="00B0707E"/>
    <w:rsid w:val="00B1131D"/>
    <w:rsid w:val="00B12397"/>
    <w:rsid w:val="00B12E8F"/>
    <w:rsid w:val="00B131FF"/>
    <w:rsid w:val="00B142D4"/>
    <w:rsid w:val="00B14892"/>
    <w:rsid w:val="00B15415"/>
    <w:rsid w:val="00B15781"/>
    <w:rsid w:val="00B15EE2"/>
    <w:rsid w:val="00B15FA0"/>
    <w:rsid w:val="00B214FD"/>
    <w:rsid w:val="00B22408"/>
    <w:rsid w:val="00B22B69"/>
    <w:rsid w:val="00B24258"/>
    <w:rsid w:val="00B256B2"/>
    <w:rsid w:val="00B26A17"/>
    <w:rsid w:val="00B342DA"/>
    <w:rsid w:val="00B347CC"/>
    <w:rsid w:val="00B356A4"/>
    <w:rsid w:val="00B35DB0"/>
    <w:rsid w:val="00B36EF6"/>
    <w:rsid w:val="00B40A35"/>
    <w:rsid w:val="00B41582"/>
    <w:rsid w:val="00B4446F"/>
    <w:rsid w:val="00B44A18"/>
    <w:rsid w:val="00B44C92"/>
    <w:rsid w:val="00B453F1"/>
    <w:rsid w:val="00B46FE4"/>
    <w:rsid w:val="00B47009"/>
    <w:rsid w:val="00B56DC9"/>
    <w:rsid w:val="00B61117"/>
    <w:rsid w:val="00B6488C"/>
    <w:rsid w:val="00B65C8C"/>
    <w:rsid w:val="00B660A6"/>
    <w:rsid w:val="00B67157"/>
    <w:rsid w:val="00B71134"/>
    <w:rsid w:val="00B71C36"/>
    <w:rsid w:val="00B7214F"/>
    <w:rsid w:val="00B73AFC"/>
    <w:rsid w:val="00B77852"/>
    <w:rsid w:val="00B8153B"/>
    <w:rsid w:val="00B81568"/>
    <w:rsid w:val="00B81955"/>
    <w:rsid w:val="00B8224E"/>
    <w:rsid w:val="00B83232"/>
    <w:rsid w:val="00B83415"/>
    <w:rsid w:val="00B85309"/>
    <w:rsid w:val="00B85A31"/>
    <w:rsid w:val="00B85E35"/>
    <w:rsid w:val="00B90D71"/>
    <w:rsid w:val="00B90DDB"/>
    <w:rsid w:val="00B91FF6"/>
    <w:rsid w:val="00B94823"/>
    <w:rsid w:val="00B95DEE"/>
    <w:rsid w:val="00B9651F"/>
    <w:rsid w:val="00B97C02"/>
    <w:rsid w:val="00BA04DF"/>
    <w:rsid w:val="00BA1942"/>
    <w:rsid w:val="00BA3045"/>
    <w:rsid w:val="00BA36E6"/>
    <w:rsid w:val="00BA3F50"/>
    <w:rsid w:val="00BA5F40"/>
    <w:rsid w:val="00BA777E"/>
    <w:rsid w:val="00BB257F"/>
    <w:rsid w:val="00BB28A6"/>
    <w:rsid w:val="00BB3050"/>
    <w:rsid w:val="00BB3B26"/>
    <w:rsid w:val="00BC33F4"/>
    <w:rsid w:val="00BC3BDA"/>
    <w:rsid w:val="00BC3D35"/>
    <w:rsid w:val="00BC7637"/>
    <w:rsid w:val="00BC7B72"/>
    <w:rsid w:val="00BD3116"/>
    <w:rsid w:val="00BD62A1"/>
    <w:rsid w:val="00BD70EF"/>
    <w:rsid w:val="00BE0939"/>
    <w:rsid w:val="00BE55C4"/>
    <w:rsid w:val="00BF13AB"/>
    <w:rsid w:val="00BF2222"/>
    <w:rsid w:val="00BF4038"/>
    <w:rsid w:val="00BF529F"/>
    <w:rsid w:val="00BF54CE"/>
    <w:rsid w:val="00BF697D"/>
    <w:rsid w:val="00C025F5"/>
    <w:rsid w:val="00C035D7"/>
    <w:rsid w:val="00C038BE"/>
    <w:rsid w:val="00C05AA7"/>
    <w:rsid w:val="00C10D58"/>
    <w:rsid w:val="00C114F2"/>
    <w:rsid w:val="00C2179A"/>
    <w:rsid w:val="00C22911"/>
    <w:rsid w:val="00C23AA0"/>
    <w:rsid w:val="00C24753"/>
    <w:rsid w:val="00C2562A"/>
    <w:rsid w:val="00C2691E"/>
    <w:rsid w:val="00C31F1C"/>
    <w:rsid w:val="00C33674"/>
    <w:rsid w:val="00C35B42"/>
    <w:rsid w:val="00C40837"/>
    <w:rsid w:val="00C41168"/>
    <w:rsid w:val="00C43D40"/>
    <w:rsid w:val="00C447C3"/>
    <w:rsid w:val="00C451D5"/>
    <w:rsid w:val="00C45499"/>
    <w:rsid w:val="00C50AC4"/>
    <w:rsid w:val="00C52B23"/>
    <w:rsid w:val="00C52BC0"/>
    <w:rsid w:val="00C553FE"/>
    <w:rsid w:val="00C55D37"/>
    <w:rsid w:val="00C57A27"/>
    <w:rsid w:val="00C61E1E"/>
    <w:rsid w:val="00C6277F"/>
    <w:rsid w:val="00C63B0A"/>
    <w:rsid w:val="00C64C94"/>
    <w:rsid w:val="00C66628"/>
    <w:rsid w:val="00C7369D"/>
    <w:rsid w:val="00C74964"/>
    <w:rsid w:val="00C74B8B"/>
    <w:rsid w:val="00C76521"/>
    <w:rsid w:val="00C81521"/>
    <w:rsid w:val="00C822E0"/>
    <w:rsid w:val="00C83821"/>
    <w:rsid w:val="00C83975"/>
    <w:rsid w:val="00C83CCD"/>
    <w:rsid w:val="00C84994"/>
    <w:rsid w:val="00C8660C"/>
    <w:rsid w:val="00C9109A"/>
    <w:rsid w:val="00C94556"/>
    <w:rsid w:val="00C9513D"/>
    <w:rsid w:val="00C96B55"/>
    <w:rsid w:val="00C97108"/>
    <w:rsid w:val="00C97CE0"/>
    <w:rsid w:val="00CA3F82"/>
    <w:rsid w:val="00CA42AA"/>
    <w:rsid w:val="00CA539D"/>
    <w:rsid w:val="00CA638C"/>
    <w:rsid w:val="00CA639E"/>
    <w:rsid w:val="00CA6584"/>
    <w:rsid w:val="00CB0085"/>
    <w:rsid w:val="00CB05E8"/>
    <w:rsid w:val="00CB085B"/>
    <w:rsid w:val="00CB09BE"/>
    <w:rsid w:val="00CB102B"/>
    <w:rsid w:val="00CB1EFC"/>
    <w:rsid w:val="00CB277D"/>
    <w:rsid w:val="00CB2C41"/>
    <w:rsid w:val="00CB33C0"/>
    <w:rsid w:val="00CB361E"/>
    <w:rsid w:val="00CB59D2"/>
    <w:rsid w:val="00CB626F"/>
    <w:rsid w:val="00CB707F"/>
    <w:rsid w:val="00CC23DD"/>
    <w:rsid w:val="00CC5DED"/>
    <w:rsid w:val="00CC68C7"/>
    <w:rsid w:val="00CC7357"/>
    <w:rsid w:val="00CC7573"/>
    <w:rsid w:val="00CC7E65"/>
    <w:rsid w:val="00CD0704"/>
    <w:rsid w:val="00CD2EBE"/>
    <w:rsid w:val="00CD3523"/>
    <w:rsid w:val="00CE1374"/>
    <w:rsid w:val="00CE30CB"/>
    <w:rsid w:val="00CE418E"/>
    <w:rsid w:val="00CE4395"/>
    <w:rsid w:val="00CF042B"/>
    <w:rsid w:val="00CF0EF7"/>
    <w:rsid w:val="00CF163E"/>
    <w:rsid w:val="00CF20D8"/>
    <w:rsid w:val="00CF2ABC"/>
    <w:rsid w:val="00D01220"/>
    <w:rsid w:val="00D0156F"/>
    <w:rsid w:val="00D01800"/>
    <w:rsid w:val="00D0281A"/>
    <w:rsid w:val="00D0397C"/>
    <w:rsid w:val="00D074F0"/>
    <w:rsid w:val="00D077D4"/>
    <w:rsid w:val="00D07835"/>
    <w:rsid w:val="00D118C3"/>
    <w:rsid w:val="00D13625"/>
    <w:rsid w:val="00D14316"/>
    <w:rsid w:val="00D144FF"/>
    <w:rsid w:val="00D147C4"/>
    <w:rsid w:val="00D15940"/>
    <w:rsid w:val="00D15C94"/>
    <w:rsid w:val="00D16843"/>
    <w:rsid w:val="00D2186A"/>
    <w:rsid w:val="00D24105"/>
    <w:rsid w:val="00D2714B"/>
    <w:rsid w:val="00D341AA"/>
    <w:rsid w:val="00D36143"/>
    <w:rsid w:val="00D36EE9"/>
    <w:rsid w:val="00D44361"/>
    <w:rsid w:val="00D46255"/>
    <w:rsid w:val="00D51507"/>
    <w:rsid w:val="00D51D65"/>
    <w:rsid w:val="00D52B1A"/>
    <w:rsid w:val="00D546FF"/>
    <w:rsid w:val="00D55BB4"/>
    <w:rsid w:val="00D60858"/>
    <w:rsid w:val="00D61155"/>
    <w:rsid w:val="00D61F9B"/>
    <w:rsid w:val="00D634B5"/>
    <w:rsid w:val="00D63B82"/>
    <w:rsid w:val="00D64767"/>
    <w:rsid w:val="00D67B63"/>
    <w:rsid w:val="00D7349A"/>
    <w:rsid w:val="00D7401D"/>
    <w:rsid w:val="00D74CB5"/>
    <w:rsid w:val="00D7561A"/>
    <w:rsid w:val="00D75AF3"/>
    <w:rsid w:val="00D802B3"/>
    <w:rsid w:val="00D803FB"/>
    <w:rsid w:val="00D807AE"/>
    <w:rsid w:val="00D8100F"/>
    <w:rsid w:val="00D81FDC"/>
    <w:rsid w:val="00D8372F"/>
    <w:rsid w:val="00D871A5"/>
    <w:rsid w:val="00D87E4D"/>
    <w:rsid w:val="00D91DC0"/>
    <w:rsid w:val="00D92341"/>
    <w:rsid w:val="00D93803"/>
    <w:rsid w:val="00D93BC3"/>
    <w:rsid w:val="00D945F6"/>
    <w:rsid w:val="00D95BA7"/>
    <w:rsid w:val="00D97BC7"/>
    <w:rsid w:val="00D97CD5"/>
    <w:rsid w:val="00DA0557"/>
    <w:rsid w:val="00DA1037"/>
    <w:rsid w:val="00DA1F66"/>
    <w:rsid w:val="00DA33F4"/>
    <w:rsid w:val="00DA3975"/>
    <w:rsid w:val="00DA3986"/>
    <w:rsid w:val="00DA4124"/>
    <w:rsid w:val="00DA5180"/>
    <w:rsid w:val="00DA5ADA"/>
    <w:rsid w:val="00DA6B71"/>
    <w:rsid w:val="00DA7045"/>
    <w:rsid w:val="00DA76F8"/>
    <w:rsid w:val="00DB0AE8"/>
    <w:rsid w:val="00DB379A"/>
    <w:rsid w:val="00DB53C6"/>
    <w:rsid w:val="00DB680E"/>
    <w:rsid w:val="00DB6D3B"/>
    <w:rsid w:val="00DB7146"/>
    <w:rsid w:val="00DB7295"/>
    <w:rsid w:val="00DC1913"/>
    <w:rsid w:val="00DC1BF6"/>
    <w:rsid w:val="00DC2B2E"/>
    <w:rsid w:val="00DC50EB"/>
    <w:rsid w:val="00DC55E0"/>
    <w:rsid w:val="00DC5709"/>
    <w:rsid w:val="00DC6146"/>
    <w:rsid w:val="00DD264A"/>
    <w:rsid w:val="00DD378C"/>
    <w:rsid w:val="00DD5576"/>
    <w:rsid w:val="00DD56E2"/>
    <w:rsid w:val="00DD5ED1"/>
    <w:rsid w:val="00DD650F"/>
    <w:rsid w:val="00DD6BBC"/>
    <w:rsid w:val="00DD7F1E"/>
    <w:rsid w:val="00DE04BE"/>
    <w:rsid w:val="00DE05B3"/>
    <w:rsid w:val="00DE132D"/>
    <w:rsid w:val="00DE54BC"/>
    <w:rsid w:val="00DE68B3"/>
    <w:rsid w:val="00DE706D"/>
    <w:rsid w:val="00DF08B8"/>
    <w:rsid w:val="00DF2E4F"/>
    <w:rsid w:val="00DF5C21"/>
    <w:rsid w:val="00E014EB"/>
    <w:rsid w:val="00E0581D"/>
    <w:rsid w:val="00E06668"/>
    <w:rsid w:val="00E06C63"/>
    <w:rsid w:val="00E07B73"/>
    <w:rsid w:val="00E10164"/>
    <w:rsid w:val="00E130CA"/>
    <w:rsid w:val="00E13A29"/>
    <w:rsid w:val="00E152BC"/>
    <w:rsid w:val="00E26188"/>
    <w:rsid w:val="00E30D81"/>
    <w:rsid w:val="00E315F4"/>
    <w:rsid w:val="00E32322"/>
    <w:rsid w:val="00E32511"/>
    <w:rsid w:val="00E326CC"/>
    <w:rsid w:val="00E32B68"/>
    <w:rsid w:val="00E32CC2"/>
    <w:rsid w:val="00E32CDA"/>
    <w:rsid w:val="00E334DB"/>
    <w:rsid w:val="00E34AC0"/>
    <w:rsid w:val="00E34D43"/>
    <w:rsid w:val="00E42762"/>
    <w:rsid w:val="00E42F1F"/>
    <w:rsid w:val="00E43453"/>
    <w:rsid w:val="00E476CB"/>
    <w:rsid w:val="00E51202"/>
    <w:rsid w:val="00E5146C"/>
    <w:rsid w:val="00E5271E"/>
    <w:rsid w:val="00E53172"/>
    <w:rsid w:val="00E53B7F"/>
    <w:rsid w:val="00E54153"/>
    <w:rsid w:val="00E60218"/>
    <w:rsid w:val="00E60A29"/>
    <w:rsid w:val="00E61B76"/>
    <w:rsid w:val="00E63107"/>
    <w:rsid w:val="00E64FF0"/>
    <w:rsid w:val="00E652C5"/>
    <w:rsid w:val="00E74189"/>
    <w:rsid w:val="00E80AE8"/>
    <w:rsid w:val="00E84089"/>
    <w:rsid w:val="00E844E2"/>
    <w:rsid w:val="00E90C17"/>
    <w:rsid w:val="00E93924"/>
    <w:rsid w:val="00E94FB8"/>
    <w:rsid w:val="00E9503E"/>
    <w:rsid w:val="00EA093E"/>
    <w:rsid w:val="00EA1B6B"/>
    <w:rsid w:val="00EA71CF"/>
    <w:rsid w:val="00EB0990"/>
    <w:rsid w:val="00EB13F5"/>
    <w:rsid w:val="00EB2F44"/>
    <w:rsid w:val="00EB4810"/>
    <w:rsid w:val="00EB6C83"/>
    <w:rsid w:val="00EB7894"/>
    <w:rsid w:val="00EC0960"/>
    <w:rsid w:val="00EC46A5"/>
    <w:rsid w:val="00EC4E54"/>
    <w:rsid w:val="00EC6238"/>
    <w:rsid w:val="00EC7454"/>
    <w:rsid w:val="00EC7FBC"/>
    <w:rsid w:val="00ED0354"/>
    <w:rsid w:val="00ED1BB3"/>
    <w:rsid w:val="00ED22F8"/>
    <w:rsid w:val="00ED31B7"/>
    <w:rsid w:val="00ED48F8"/>
    <w:rsid w:val="00ED627A"/>
    <w:rsid w:val="00ED654B"/>
    <w:rsid w:val="00ED660B"/>
    <w:rsid w:val="00ED735B"/>
    <w:rsid w:val="00EE0B1C"/>
    <w:rsid w:val="00EE2EF8"/>
    <w:rsid w:val="00EE2F6E"/>
    <w:rsid w:val="00EE4284"/>
    <w:rsid w:val="00EE55F7"/>
    <w:rsid w:val="00EF0334"/>
    <w:rsid w:val="00EF7B07"/>
    <w:rsid w:val="00F003AE"/>
    <w:rsid w:val="00F057F8"/>
    <w:rsid w:val="00F06D2A"/>
    <w:rsid w:val="00F075CA"/>
    <w:rsid w:val="00F154EE"/>
    <w:rsid w:val="00F16B86"/>
    <w:rsid w:val="00F1766E"/>
    <w:rsid w:val="00F17E66"/>
    <w:rsid w:val="00F20AD2"/>
    <w:rsid w:val="00F20B8E"/>
    <w:rsid w:val="00F21416"/>
    <w:rsid w:val="00F25CF7"/>
    <w:rsid w:val="00F3023E"/>
    <w:rsid w:val="00F304C3"/>
    <w:rsid w:val="00F31F61"/>
    <w:rsid w:val="00F32B08"/>
    <w:rsid w:val="00F3505A"/>
    <w:rsid w:val="00F3665D"/>
    <w:rsid w:val="00F37FFC"/>
    <w:rsid w:val="00F410D9"/>
    <w:rsid w:val="00F429F8"/>
    <w:rsid w:val="00F42D75"/>
    <w:rsid w:val="00F459F1"/>
    <w:rsid w:val="00F510F5"/>
    <w:rsid w:val="00F52593"/>
    <w:rsid w:val="00F53A92"/>
    <w:rsid w:val="00F563AB"/>
    <w:rsid w:val="00F63E0F"/>
    <w:rsid w:val="00F640DA"/>
    <w:rsid w:val="00F667C6"/>
    <w:rsid w:val="00F678C8"/>
    <w:rsid w:val="00F70AC3"/>
    <w:rsid w:val="00F7124A"/>
    <w:rsid w:val="00F71899"/>
    <w:rsid w:val="00F733F3"/>
    <w:rsid w:val="00F7397E"/>
    <w:rsid w:val="00F74852"/>
    <w:rsid w:val="00F77D09"/>
    <w:rsid w:val="00F80C6E"/>
    <w:rsid w:val="00F81225"/>
    <w:rsid w:val="00F81231"/>
    <w:rsid w:val="00F81B16"/>
    <w:rsid w:val="00F81BC1"/>
    <w:rsid w:val="00F82315"/>
    <w:rsid w:val="00F84196"/>
    <w:rsid w:val="00F90729"/>
    <w:rsid w:val="00F91274"/>
    <w:rsid w:val="00F91E7B"/>
    <w:rsid w:val="00F93D2A"/>
    <w:rsid w:val="00F93F4C"/>
    <w:rsid w:val="00F967B6"/>
    <w:rsid w:val="00FA05A0"/>
    <w:rsid w:val="00FA185D"/>
    <w:rsid w:val="00FA19DA"/>
    <w:rsid w:val="00FA3548"/>
    <w:rsid w:val="00FA4196"/>
    <w:rsid w:val="00FA5AEC"/>
    <w:rsid w:val="00FB429F"/>
    <w:rsid w:val="00FB5F75"/>
    <w:rsid w:val="00FC1518"/>
    <w:rsid w:val="00FC3DCD"/>
    <w:rsid w:val="00FC4854"/>
    <w:rsid w:val="00FC546F"/>
    <w:rsid w:val="00FC5857"/>
    <w:rsid w:val="00FD4671"/>
    <w:rsid w:val="00FD67AB"/>
    <w:rsid w:val="00FE0D44"/>
    <w:rsid w:val="00FE1FE8"/>
    <w:rsid w:val="00FE2169"/>
    <w:rsid w:val="00FE2C0E"/>
    <w:rsid w:val="00FE2D3A"/>
    <w:rsid w:val="00FE3FA3"/>
    <w:rsid w:val="00FE638B"/>
    <w:rsid w:val="00FF0002"/>
    <w:rsid w:val="00FF031B"/>
    <w:rsid w:val="00FF0BB2"/>
    <w:rsid w:val="00FF0F6B"/>
    <w:rsid w:val="00FF2B0B"/>
    <w:rsid w:val="00FF407C"/>
    <w:rsid w:val="00FF604B"/>
    <w:rsid w:val="00FF706F"/>
    <w:rsid w:val="00FF78EF"/>
    <w:rsid w:val="141C746F"/>
    <w:rsid w:val="50572C71"/>
    <w:rsid w:val="6B2C4239"/>
    <w:rsid w:val="752559CE"/>
    <w:rsid w:val="75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ody Text Indent"/>
    <w:basedOn w:val="a"/>
    <w:link w:val="Char2"/>
    <w:semiHidden/>
    <w:rsid w:val="00F21416"/>
    <w:pPr>
      <w:ind w:firstLineChars="200" w:firstLine="640"/>
    </w:pPr>
    <w:rPr>
      <w:rFonts w:ascii="仿宋_GB2312" w:eastAsia="仿宋_GB2312" w:hAnsi="Times New Roman"/>
      <w:kern w:val="10"/>
      <w:sz w:val="32"/>
      <w:szCs w:val="24"/>
    </w:rPr>
  </w:style>
  <w:style w:type="character" w:customStyle="1" w:styleId="Char2">
    <w:name w:val="正文文本缩进 Char"/>
    <w:basedOn w:val="a0"/>
    <w:link w:val="a8"/>
    <w:semiHidden/>
    <w:rsid w:val="00F21416"/>
    <w:rPr>
      <w:rFonts w:ascii="仿宋_GB2312" w:eastAsia="仿宋_GB2312"/>
      <w:kern w:val="10"/>
      <w:sz w:val="32"/>
      <w:szCs w:val="24"/>
    </w:rPr>
  </w:style>
  <w:style w:type="character" w:styleId="a9">
    <w:name w:val="Strong"/>
    <w:basedOn w:val="a0"/>
    <w:uiPriority w:val="22"/>
    <w:qFormat/>
    <w:rsid w:val="00CB1EFC"/>
    <w:rPr>
      <w:b/>
      <w:bCs/>
    </w:rPr>
  </w:style>
  <w:style w:type="character" w:customStyle="1" w:styleId="bjh-p">
    <w:name w:val="bjh-p"/>
    <w:basedOn w:val="a0"/>
    <w:rsid w:val="00F9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月各机构业务增速（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Sheet1!$G$11:$G$36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英大泰和人寿</c:v>
                </c:pt>
                <c:pt idx="18">
                  <c:v>华汇人寿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Sheet1!$H$11:$H$36</c:f>
              <c:numCache>
                <c:formatCode>0.0%</c:formatCode>
                <c:ptCount val="26"/>
                <c:pt idx="0">
                  <c:v>9.8199999999999996E-2</c:v>
                </c:pt>
                <c:pt idx="1">
                  <c:v>-6.0000000000000001E-3</c:v>
                </c:pt>
                <c:pt idx="2">
                  <c:v>0.14940000000000001</c:v>
                </c:pt>
                <c:pt idx="3">
                  <c:v>0.14360000000000001</c:v>
                </c:pt>
                <c:pt idx="4">
                  <c:v>-1.46E-2</c:v>
                </c:pt>
                <c:pt idx="5">
                  <c:v>0.13830000000000001</c:v>
                </c:pt>
                <c:pt idx="6">
                  <c:v>0.04</c:v>
                </c:pt>
                <c:pt idx="7">
                  <c:v>-7.9000000000000001E-2</c:v>
                </c:pt>
                <c:pt idx="8">
                  <c:v>0.10970000000000001</c:v>
                </c:pt>
                <c:pt idx="9">
                  <c:v>0.1331</c:v>
                </c:pt>
                <c:pt idx="10">
                  <c:v>0.2253</c:v>
                </c:pt>
                <c:pt idx="11">
                  <c:v>0.47049999999999997</c:v>
                </c:pt>
                <c:pt idx="12">
                  <c:v>-0.34260000000000002</c:v>
                </c:pt>
                <c:pt idx="13">
                  <c:v>0.2006</c:v>
                </c:pt>
                <c:pt idx="14">
                  <c:v>9.7600000000000006E-2</c:v>
                </c:pt>
                <c:pt idx="15">
                  <c:v>0.1024</c:v>
                </c:pt>
                <c:pt idx="16">
                  <c:v>-9.2200000000000004E-2</c:v>
                </c:pt>
                <c:pt idx="17">
                  <c:v>0.61960000000000004</c:v>
                </c:pt>
                <c:pt idx="18">
                  <c:v>-1.8200000000000001E-2</c:v>
                </c:pt>
                <c:pt idx="19">
                  <c:v>0.15</c:v>
                </c:pt>
                <c:pt idx="20">
                  <c:v>-0.17630000000000001</c:v>
                </c:pt>
                <c:pt idx="21">
                  <c:v>0.11940000000000001</c:v>
                </c:pt>
                <c:pt idx="22">
                  <c:v>-0.13750000000000001</c:v>
                </c:pt>
                <c:pt idx="23">
                  <c:v>-0.45240000000000002</c:v>
                </c:pt>
                <c:pt idx="24">
                  <c:v>1.6759999999999999</c:v>
                </c:pt>
                <c:pt idx="25">
                  <c:v>-0.17699999999999999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564672"/>
        <c:axId val="365566208"/>
        <c:axId val="0"/>
      </c:bar3DChart>
      <c:catAx>
        <c:axId val="36556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5566208"/>
        <c:crosses val="autoZero"/>
        <c:auto val="1"/>
        <c:lblAlgn val="ctr"/>
        <c:lblOffset val="100"/>
        <c:noMultiLvlLbl val="0"/>
      </c:catAx>
      <c:valAx>
        <c:axId val="36556620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65564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Sheet1!$D$358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Sheet1!$B$359:$B$384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Sheet1!$D$359:$D$384</c:f>
              <c:numCache>
                <c:formatCode>0.00%</c:formatCode>
                <c:ptCount val="26"/>
                <c:pt idx="0">
                  <c:v>5.4311524774158224E-2</c:v>
                </c:pt>
                <c:pt idx="1">
                  <c:v>0</c:v>
                </c:pt>
                <c:pt idx="2">
                  <c:v>2.584177388447851E-2</c:v>
                </c:pt>
                <c:pt idx="3">
                  <c:v>0</c:v>
                </c:pt>
                <c:pt idx="4">
                  <c:v>1.2318642211880646E-2</c:v>
                </c:pt>
                <c:pt idx="5">
                  <c:v>0.10194360799343005</c:v>
                </c:pt>
                <c:pt idx="6">
                  <c:v>0</c:v>
                </c:pt>
                <c:pt idx="7">
                  <c:v>8.6777990692581443E-3</c:v>
                </c:pt>
                <c:pt idx="8">
                  <c:v>1.2428141253764029E-2</c:v>
                </c:pt>
                <c:pt idx="9">
                  <c:v>5.5351765672050371E-2</c:v>
                </c:pt>
                <c:pt idx="10">
                  <c:v>3.1563098822885299E-2</c:v>
                </c:pt>
                <c:pt idx="11">
                  <c:v>0.10615932110594033</c:v>
                </c:pt>
                <c:pt idx="12">
                  <c:v>0</c:v>
                </c:pt>
                <c:pt idx="13">
                  <c:v>1.6479605803449218E-2</c:v>
                </c:pt>
                <c:pt idx="14">
                  <c:v>5.1957295373665481E-2</c:v>
                </c:pt>
                <c:pt idx="15">
                  <c:v>1.3441007391185327E-2</c:v>
                </c:pt>
                <c:pt idx="16">
                  <c:v>0</c:v>
                </c:pt>
                <c:pt idx="17">
                  <c:v>0</c:v>
                </c:pt>
                <c:pt idx="18">
                  <c:v>1.0840405146454969E-2</c:v>
                </c:pt>
                <c:pt idx="19">
                  <c:v>6.4440186148371201E-2</c:v>
                </c:pt>
                <c:pt idx="20">
                  <c:v>1.382425403777717E-2</c:v>
                </c:pt>
                <c:pt idx="21">
                  <c:v>3.900903367095538E-2</c:v>
                </c:pt>
                <c:pt idx="22">
                  <c:v>0</c:v>
                </c:pt>
                <c:pt idx="23">
                  <c:v>5.7322748425951274E-2</c:v>
                </c:pt>
                <c:pt idx="24">
                  <c:v>0.32408978921434439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月各公司意外险市场份额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Sheet1!$C$390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Sheet1!$C$391:$C$416</c:f>
              <c:numCache>
                <c:formatCode>General</c:formatCode>
                <c:ptCount val="26"/>
                <c:pt idx="0">
                  <c:v>667</c:v>
                </c:pt>
                <c:pt idx="1">
                  <c:v>1</c:v>
                </c:pt>
                <c:pt idx="2">
                  <c:v>445</c:v>
                </c:pt>
                <c:pt idx="3">
                  <c:v>6</c:v>
                </c:pt>
                <c:pt idx="4">
                  <c:v>201</c:v>
                </c:pt>
                <c:pt idx="5">
                  <c:v>23</c:v>
                </c:pt>
                <c:pt idx="6">
                  <c:v>10</c:v>
                </c:pt>
                <c:pt idx="7">
                  <c:v>801</c:v>
                </c:pt>
                <c:pt idx="8">
                  <c:v>54</c:v>
                </c:pt>
                <c:pt idx="9">
                  <c:v>0</c:v>
                </c:pt>
                <c:pt idx="10">
                  <c:v>81</c:v>
                </c:pt>
                <c:pt idx="11">
                  <c:v>55</c:v>
                </c:pt>
                <c:pt idx="12">
                  <c:v>2</c:v>
                </c:pt>
                <c:pt idx="13">
                  <c:v>34</c:v>
                </c:pt>
                <c:pt idx="14">
                  <c:v>5</c:v>
                </c:pt>
                <c:pt idx="15">
                  <c:v>4</c:v>
                </c:pt>
                <c:pt idx="16">
                  <c:v>49</c:v>
                </c:pt>
                <c:pt idx="17">
                  <c:v>0</c:v>
                </c:pt>
                <c:pt idx="18">
                  <c:v>9</c:v>
                </c:pt>
                <c:pt idx="19">
                  <c:v>0</c:v>
                </c:pt>
                <c:pt idx="20">
                  <c:v>0</c:v>
                </c:pt>
                <c:pt idx="21">
                  <c:v>10</c:v>
                </c:pt>
                <c:pt idx="22">
                  <c:v>4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Sheet1!$D$390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Sheet1!$D$391:$D$416</c:f>
              <c:numCache>
                <c:formatCode>0.00%</c:formatCode>
                <c:ptCount val="26"/>
                <c:pt idx="0">
                  <c:v>0.27102803738317754</c:v>
                </c:pt>
                <c:pt idx="1">
                  <c:v>4.0633888663145062E-4</c:v>
                </c:pt>
                <c:pt idx="2">
                  <c:v>0.18082080455099553</c:v>
                </c:pt>
                <c:pt idx="3">
                  <c:v>2.4380333197887038E-3</c:v>
                </c:pt>
                <c:pt idx="4">
                  <c:v>8.1674116212921574E-2</c:v>
                </c:pt>
                <c:pt idx="5">
                  <c:v>9.3457943925233638E-3</c:v>
                </c:pt>
                <c:pt idx="6">
                  <c:v>4.0633888663145065E-3</c:v>
                </c:pt>
                <c:pt idx="7">
                  <c:v>0.32547744819179197</c:v>
                </c:pt>
                <c:pt idx="8">
                  <c:v>2.1942299878098336E-2</c:v>
                </c:pt>
                <c:pt idx="9">
                  <c:v>0</c:v>
                </c:pt>
                <c:pt idx="10">
                  <c:v>3.29134498171475E-2</c:v>
                </c:pt>
                <c:pt idx="11">
                  <c:v>2.2348638764729784E-2</c:v>
                </c:pt>
                <c:pt idx="12">
                  <c:v>8.1267777326290123E-4</c:v>
                </c:pt>
                <c:pt idx="13">
                  <c:v>1.3815522145469321E-2</c:v>
                </c:pt>
                <c:pt idx="14">
                  <c:v>2.0316944331572532E-3</c:v>
                </c:pt>
                <c:pt idx="15">
                  <c:v>1.6253555465258025E-3</c:v>
                </c:pt>
                <c:pt idx="16">
                  <c:v>1.9910605444941082E-2</c:v>
                </c:pt>
                <c:pt idx="17">
                  <c:v>0</c:v>
                </c:pt>
                <c:pt idx="18">
                  <c:v>3.6570499796830555E-3</c:v>
                </c:pt>
                <c:pt idx="19">
                  <c:v>0</c:v>
                </c:pt>
                <c:pt idx="20">
                  <c:v>0</c:v>
                </c:pt>
                <c:pt idx="21">
                  <c:v>4.0633888663145065E-3</c:v>
                </c:pt>
                <c:pt idx="22">
                  <c:v>1.6253555465258025E-3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6439808"/>
        <c:axId val="366445696"/>
        <c:axId val="0"/>
      </c:bar3DChart>
      <c:catAx>
        <c:axId val="366439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445696"/>
        <c:crosses val="autoZero"/>
        <c:auto val="1"/>
        <c:lblAlgn val="ctr"/>
        <c:lblOffset val="100"/>
        <c:noMultiLvlLbl val="0"/>
      </c:catAx>
      <c:valAx>
        <c:axId val="366445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6439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="0" i="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月各公司健康险市场份额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Sheet1!$C$424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Sheet1!$C$425:$C$450</c:f>
              <c:numCache>
                <c:formatCode>General</c:formatCode>
                <c:ptCount val="26"/>
                <c:pt idx="0">
                  <c:v>6003</c:v>
                </c:pt>
                <c:pt idx="1">
                  <c:v>32</c:v>
                </c:pt>
                <c:pt idx="2">
                  <c:v>6638</c:v>
                </c:pt>
                <c:pt idx="3">
                  <c:v>4597</c:v>
                </c:pt>
                <c:pt idx="4">
                  <c:v>6236</c:v>
                </c:pt>
                <c:pt idx="5">
                  <c:v>3242</c:v>
                </c:pt>
                <c:pt idx="6">
                  <c:v>1060</c:v>
                </c:pt>
                <c:pt idx="7">
                  <c:v>14460</c:v>
                </c:pt>
                <c:pt idx="8">
                  <c:v>2022</c:v>
                </c:pt>
                <c:pt idx="9">
                  <c:v>73</c:v>
                </c:pt>
                <c:pt idx="10">
                  <c:v>7126</c:v>
                </c:pt>
                <c:pt idx="11">
                  <c:v>1044</c:v>
                </c:pt>
                <c:pt idx="12">
                  <c:v>649</c:v>
                </c:pt>
                <c:pt idx="13">
                  <c:v>527</c:v>
                </c:pt>
                <c:pt idx="14">
                  <c:v>617</c:v>
                </c:pt>
                <c:pt idx="15">
                  <c:v>178</c:v>
                </c:pt>
                <c:pt idx="16">
                  <c:v>2088</c:v>
                </c:pt>
                <c:pt idx="17">
                  <c:v>0</c:v>
                </c:pt>
                <c:pt idx="18">
                  <c:v>1145</c:v>
                </c:pt>
                <c:pt idx="19">
                  <c:v>17</c:v>
                </c:pt>
                <c:pt idx="20">
                  <c:v>6</c:v>
                </c:pt>
                <c:pt idx="21">
                  <c:v>11</c:v>
                </c:pt>
                <c:pt idx="22">
                  <c:v>668</c:v>
                </c:pt>
                <c:pt idx="23">
                  <c:v>442</c:v>
                </c:pt>
                <c:pt idx="24">
                  <c:v>19782</c:v>
                </c:pt>
                <c:pt idx="2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Sheet1!$D$424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Sheet1!$D$425:$D$450</c:f>
              <c:numCache>
                <c:formatCode>0.00%</c:formatCode>
                <c:ptCount val="26"/>
                <c:pt idx="0">
                  <c:v>7.6310938791076088E-2</c:v>
                </c:pt>
                <c:pt idx="1">
                  <c:v>4.0678827941269941E-4</c:v>
                </c:pt>
                <c:pt idx="2">
                  <c:v>8.4383143710671835E-2</c:v>
                </c:pt>
                <c:pt idx="3">
                  <c:v>5.84376787643806E-2</c:v>
                </c:pt>
                <c:pt idx="4">
                  <c:v>7.9272865950549803E-2</c:v>
                </c:pt>
                <c:pt idx="5">
                  <c:v>4.1212737557999111E-2</c:v>
                </c:pt>
                <c:pt idx="6">
                  <c:v>1.3474861755545669E-2</c:v>
                </c:pt>
                <c:pt idx="7">
                  <c:v>0.18381745375961356</c:v>
                </c:pt>
                <c:pt idx="8">
                  <c:v>2.5703934405389945E-2</c:v>
                </c:pt>
                <c:pt idx="9">
                  <c:v>9.2798576241022055E-4</c:v>
                </c:pt>
                <c:pt idx="10">
                  <c:v>9.0586664971715497E-2</c:v>
                </c:pt>
                <c:pt idx="11">
                  <c:v>1.3271467615839319E-2</c:v>
                </c:pt>
                <c:pt idx="12">
                  <c:v>8.2501747918388105E-3</c:v>
                </c:pt>
                <c:pt idx="13">
                  <c:v>6.6992944765778932E-3</c:v>
                </c:pt>
                <c:pt idx="14">
                  <c:v>7.843386512426111E-3</c:v>
                </c:pt>
                <c:pt idx="15">
                  <c:v>2.2627598042331406E-3</c:v>
                </c:pt>
                <c:pt idx="16">
                  <c:v>2.6542935231678638E-2</c:v>
                </c:pt>
                <c:pt idx="17">
                  <c:v>0</c:v>
                </c:pt>
                <c:pt idx="18">
                  <c:v>1.4555393122735651E-2</c:v>
                </c:pt>
                <c:pt idx="19">
                  <c:v>2.1610627343799656E-4</c:v>
                </c:pt>
                <c:pt idx="20">
                  <c:v>7.6272802389881146E-5</c:v>
                </c:pt>
                <c:pt idx="21">
                  <c:v>1.3983347104811543E-4</c:v>
                </c:pt>
                <c:pt idx="22">
                  <c:v>8.4917053327400998E-3</c:v>
                </c:pt>
                <c:pt idx="23">
                  <c:v>5.6187631093879108E-3</c:v>
                </c:pt>
                <c:pt idx="24">
                  <c:v>0.25147142947943812</c:v>
                </c:pt>
                <c:pt idx="25">
                  <c:v>2.5424267463293713E-5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542208"/>
        <c:axId val="366544000"/>
        <c:axId val="0"/>
      </c:bar3DChart>
      <c:catAx>
        <c:axId val="366542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544000"/>
        <c:crosses val="autoZero"/>
        <c:auto val="1"/>
        <c:lblAlgn val="ctr"/>
        <c:lblOffset val="100"/>
        <c:noMultiLvlLbl val="0"/>
      </c:catAx>
      <c:valAx>
        <c:axId val="366544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65422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="0" i="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2023</a:t>
            </a:r>
            <a:r>
              <a:rPr lang="zh-CN"/>
              <a:t>年</a:t>
            </a:r>
            <a:r>
              <a:rPr lang="en-US" altLang="zh-CN"/>
              <a:t>1-9</a:t>
            </a:r>
            <a:r>
              <a:rPr lang="zh-CN" altLang="en-US"/>
              <a:t>月</a:t>
            </a:r>
            <a:r>
              <a:rPr lang="zh-CN"/>
              <a:t>各机构活动人数（人）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Sheet1!$F$4</c:f>
              <c:strCache>
                <c:ptCount val="1"/>
                <c:pt idx="0">
                  <c:v>活动人数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Sheet1!$F$5:$F$30</c:f>
              <c:numCache>
                <c:formatCode>0</c:formatCode>
                <c:ptCount val="26"/>
                <c:pt idx="0">
                  <c:v>319</c:v>
                </c:pt>
                <c:pt idx="1">
                  <c:v>42</c:v>
                </c:pt>
                <c:pt idx="2">
                  <c:v>292</c:v>
                </c:pt>
                <c:pt idx="3">
                  <c:v>158</c:v>
                </c:pt>
                <c:pt idx="4">
                  <c:v>62</c:v>
                </c:pt>
                <c:pt idx="5">
                  <c:v>386</c:v>
                </c:pt>
                <c:pt idx="6">
                  <c:v>20</c:v>
                </c:pt>
                <c:pt idx="7">
                  <c:v>11</c:v>
                </c:pt>
                <c:pt idx="8">
                  <c:v>8</c:v>
                </c:pt>
                <c:pt idx="9">
                  <c:v>0</c:v>
                </c:pt>
                <c:pt idx="10">
                  <c:v>33</c:v>
                </c:pt>
                <c:pt idx="11">
                  <c:v>21</c:v>
                </c:pt>
                <c:pt idx="12">
                  <c:v>35</c:v>
                </c:pt>
                <c:pt idx="13">
                  <c:v>25</c:v>
                </c:pt>
                <c:pt idx="14">
                  <c:v>39</c:v>
                </c:pt>
                <c:pt idx="15">
                  <c:v>46</c:v>
                </c:pt>
                <c:pt idx="16">
                  <c:v>40</c:v>
                </c:pt>
                <c:pt idx="17">
                  <c:v>14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9</c:v>
                </c:pt>
                <c:pt idx="22">
                  <c:v>6</c:v>
                </c:pt>
                <c:pt idx="23">
                  <c:v>4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692608"/>
        <c:axId val="366706688"/>
      </c:barChart>
      <c:catAx>
        <c:axId val="366692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706688"/>
        <c:crosses val="autoZero"/>
        <c:auto val="1"/>
        <c:lblAlgn val="ctr"/>
        <c:lblOffset val="100"/>
        <c:noMultiLvlLbl val="0"/>
      </c:catAx>
      <c:valAx>
        <c:axId val="36670668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666926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月丹东各机构人力情况（人）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当月人力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Sheet1!$B$5:$B$30</c:f>
              <c:numCache>
                <c:formatCode>0</c:formatCode>
                <c:ptCount val="26"/>
                <c:pt idx="0">
                  <c:v>809</c:v>
                </c:pt>
                <c:pt idx="1">
                  <c:v>167</c:v>
                </c:pt>
                <c:pt idx="2">
                  <c:v>458</c:v>
                </c:pt>
                <c:pt idx="3">
                  <c:v>820</c:v>
                </c:pt>
                <c:pt idx="4">
                  <c:v>258</c:v>
                </c:pt>
                <c:pt idx="5">
                  <c:v>776</c:v>
                </c:pt>
                <c:pt idx="6">
                  <c:v>63</c:v>
                </c:pt>
                <c:pt idx="7">
                  <c:v>153</c:v>
                </c:pt>
                <c:pt idx="8">
                  <c:v>40</c:v>
                </c:pt>
                <c:pt idx="9">
                  <c:v>0</c:v>
                </c:pt>
                <c:pt idx="10">
                  <c:v>45</c:v>
                </c:pt>
                <c:pt idx="11">
                  <c:v>74</c:v>
                </c:pt>
                <c:pt idx="12">
                  <c:v>101</c:v>
                </c:pt>
                <c:pt idx="13">
                  <c:v>161</c:v>
                </c:pt>
                <c:pt idx="14">
                  <c:v>334</c:v>
                </c:pt>
                <c:pt idx="15">
                  <c:v>104</c:v>
                </c:pt>
                <c:pt idx="16">
                  <c:v>220</c:v>
                </c:pt>
                <c:pt idx="17">
                  <c:v>163</c:v>
                </c:pt>
                <c:pt idx="18">
                  <c:v>39</c:v>
                </c:pt>
                <c:pt idx="19">
                  <c:v>0</c:v>
                </c:pt>
                <c:pt idx="20">
                  <c:v>0</c:v>
                </c:pt>
                <c:pt idx="21">
                  <c:v>40</c:v>
                </c:pt>
                <c:pt idx="22">
                  <c:v>116</c:v>
                </c:pt>
                <c:pt idx="23">
                  <c:v>9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累计净增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Sheet1!$C$5:$C$30</c:f>
              <c:numCache>
                <c:formatCode>0</c:formatCode>
                <c:ptCount val="26"/>
                <c:pt idx="0">
                  <c:v>1</c:v>
                </c:pt>
                <c:pt idx="1">
                  <c:v>7</c:v>
                </c:pt>
                <c:pt idx="2">
                  <c:v>-6</c:v>
                </c:pt>
                <c:pt idx="3">
                  <c:v>28</c:v>
                </c:pt>
                <c:pt idx="4">
                  <c:v>7</c:v>
                </c:pt>
                <c:pt idx="5">
                  <c:v>-6</c:v>
                </c:pt>
                <c:pt idx="6">
                  <c:v>1</c:v>
                </c:pt>
                <c:pt idx="7">
                  <c:v>-11</c:v>
                </c:pt>
                <c:pt idx="8">
                  <c:v>1</c:v>
                </c:pt>
                <c:pt idx="9">
                  <c:v>0</c:v>
                </c:pt>
                <c:pt idx="10">
                  <c:v>-1</c:v>
                </c:pt>
                <c:pt idx="11">
                  <c:v>-4</c:v>
                </c:pt>
                <c:pt idx="12">
                  <c:v>3</c:v>
                </c:pt>
                <c:pt idx="13">
                  <c:v>0</c:v>
                </c:pt>
                <c:pt idx="14">
                  <c:v>-5</c:v>
                </c:pt>
                <c:pt idx="15">
                  <c:v>26</c:v>
                </c:pt>
                <c:pt idx="16">
                  <c:v>10</c:v>
                </c:pt>
                <c:pt idx="17">
                  <c:v>1</c:v>
                </c:pt>
                <c:pt idx="18">
                  <c:v>6</c:v>
                </c:pt>
                <c:pt idx="19">
                  <c:v>0</c:v>
                </c:pt>
                <c:pt idx="20">
                  <c:v>0</c:v>
                </c:pt>
                <c:pt idx="21">
                  <c:v>4</c:v>
                </c:pt>
                <c:pt idx="22">
                  <c:v>4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持证人力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Sheet1!$D$5:$D$30</c:f>
              <c:numCache>
                <c:formatCode>0</c:formatCode>
                <c:ptCount val="26"/>
                <c:pt idx="0">
                  <c:v>809</c:v>
                </c:pt>
                <c:pt idx="1">
                  <c:v>167</c:v>
                </c:pt>
                <c:pt idx="2">
                  <c:v>458</c:v>
                </c:pt>
                <c:pt idx="3">
                  <c:v>820</c:v>
                </c:pt>
                <c:pt idx="4">
                  <c:v>258</c:v>
                </c:pt>
                <c:pt idx="5">
                  <c:v>776</c:v>
                </c:pt>
                <c:pt idx="6">
                  <c:v>63</c:v>
                </c:pt>
                <c:pt idx="7">
                  <c:v>153</c:v>
                </c:pt>
                <c:pt idx="8">
                  <c:v>40</c:v>
                </c:pt>
                <c:pt idx="9">
                  <c:v>0</c:v>
                </c:pt>
                <c:pt idx="10">
                  <c:v>45</c:v>
                </c:pt>
                <c:pt idx="11">
                  <c:v>74</c:v>
                </c:pt>
                <c:pt idx="12">
                  <c:v>101</c:v>
                </c:pt>
                <c:pt idx="13">
                  <c:v>161</c:v>
                </c:pt>
                <c:pt idx="14">
                  <c:v>334</c:v>
                </c:pt>
                <c:pt idx="15">
                  <c:v>104</c:v>
                </c:pt>
                <c:pt idx="16">
                  <c:v>220</c:v>
                </c:pt>
                <c:pt idx="17">
                  <c:v>163</c:v>
                </c:pt>
                <c:pt idx="18">
                  <c:v>39</c:v>
                </c:pt>
                <c:pt idx="19">
                  <c:v>0</c:v>
                </c:pt>
                <c:pt idx="20">
                  <c:v>0</c:v>
                </c:pt>
                <c:pt idx="21">
                  <c:v>40</c:v>
                </c:pt>
                <c:pt idx="22">
                  <c:v>116</c:v>
                </c:pt>
                <c:pt idx="23">
                  <c:v>9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910080"/>
        <c:axId val="366920064"/>
      </c:lineChart>
      <c:catAx>
        <c:axId val="366910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920064"/>
        <c:crosses val="autoZero"/>
        <c:auto val="1"/>
        <c:lblAlgn val="ctr"/>
        <c:lblOffset val="100"/>
        <c:noMultiLvlLbl val="0"/>
      </c:catAx>
      <c:valAx>
        <c:axId val="36692006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669100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月各机构人均产能（元）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Sheet1!$E$4</c:f>
              <c:strCache>
                <c:ptCount val="1"/>
                <c:pt idx="0">
                  <c:v>人均产能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安邦人寿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Sheet1!$E$5:$E$30</c:f>
              <c:numCache>
                <c:formatCode>#0.00</c:formatCode>
                <c:ptCount val="26"/>
                <c:pt idx="0">
                  <c:v>5484.8743999999997</c:v>
                </c:pt>
                <c:pt idx="1">
                  <c:v>13043.4031</c:v>
                </c:pt>
                <c:pt idx="2">
                  <c:v>13835.57</c:v>
                </c:pt>
                <c:pt idx="3">
                  <c:v>24486.080000000002</c:v>
                </c:pt>
                <c:pt idx="4">
                  <c:v>7901.0150000000003</c:v>
                </c:pt>
                <c:pt idx="5">
                  <c:v>10420.3169</c:v>
                </c:pt>
                <c:pt idx="6">
                  <c:v>24804.87</c:v>
                </c:pt>
                <c:pt idx="7">
                  <c:v>844.54549999999995</c:v>
                </c:pt>
                <c:pt idx="8">
                  <c:v>102394.63</c:v>
                </c:pt>
                <c:pt idx="9">
                  <c:v>0</c:v>
                </c:pt>
                <c:pt idx="10">
                  <c:v>36</c:v>
                </c:pt>
                <c:pt idx="11">
                  <c:v>17047.476200000001</c:v>
                </c:pt>
                <c:pt idx="12">
                  <c:v>3462.4306000000001</c:v>
                </c:pt>
                <c:pt idx="13">
                  <c:v>6258.7575999999999</c:v>
                </c:pt>
                <c:pt idx="14">
                  <c:v>6102.3317999999999</c:v>
                </c:pt>
                <c:pt idx="15">
                  <c:v>3609.69</c:v>
                </c:pt>
                <c:pt idx="16">
                  <c:v>14754.879499999999</c:v>
                </c:pt>
                <c:pt idx="17">
                  <c:v>5066.4286000000002</c:v>
                </c:pt>
                <c:pt idx="18">
                  <c:v>19740.902600000001</c:v>
                </c:pt>
                <c:pt idx="19">
                  <c:v>0</c:v>
                </c:pt>
                <c:pt idx="20">
                  <c:v>0</c:v>
                </c:pt>
                <c:pt idx="21">
                  <c:v>25364.89</c:v>
                </c:pt>
                <c:pt idx="22">
                  <c:v>98603.17</c:v>
                </c:pt>
                <c:pt idx="23">
                  <c:v>6505.25</c:v>
                </c:pt>
                <c:pt idx="24">
                  <c:v>37980.620000000003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970752"/>
        <c:axId val="366972288"/>
        <c:axId val="0"/>
      </c:bar3DChart>
      <c:catAx>
        <c:axId val="36697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50" baseline="0"/>
            </a:pPr>
            <a:endParaRPr lang="zh-CN"/>
          </a:p>
        </c:txPr>
        <c:crossAx val="366972288"/>
        <c:crosses val="autoZero"/>
        <c:auto val="1"/>
        <c:lblAlgn val="ctr"/>
        <c:lblOffset val="100"/>
        <c:noMultiLvlLbl val="0"/>
      </c:catAx>
      <c:valAx>
        <c:axId val="366972288"/>
        <c:scaling>
          <c:orientation val="minMax"/>
        </c:scaling>
        <c:delete val="0"/>
        <c:axPos val="l"/>
        <c:majorGridlines/>
        <c:numFmt formatCode="#0.00" sourceLinked="1"/>
        <c:majorTickMark val="out"/>
        <c:minorTickMark val="none"/>
        <c:tickLblPos val="nextTo"/>
        <c:crossAx val="36697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月县域机构保费同期情况（万元）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Sheet1!$C$181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Sheet1!$C$182:$C$184</c:f>
              <c:numCache>
                <c:formatCode>General</c:formatCode>
                <c:ptCount val="3"/>
                <c:pt idx="0">
                  <c:v>59739</c:v>
                </c:pt>
                <c:pt idx="1">
                  <c:v>17986</c:v>
                </c:pt>
                <c:pt idx="2">
                  <c:v>10778</c:v>
                </c:pt>
              </c:numCache>
            </c:numRef>
          </c:val>
        </c:ser>
        <c:ser>
          <c:idx val="1"/>
          <c:order val="1"/>
          <c:tx>
            <c:strRef>
              <c:f>Sheet1!$D$181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Sheet1!$D$182:$D$184</c:f>
              <c:numCache>
                <c:formatCode>General</c:formatCode>
                <c:ptCount val="3"/>
                <c:pt idx="0">
                  <c:v>75859</c:v>
                </c:pt>
                <c:pt idx="1">
                  <c:v>23044</c:v>
                </c:pt>
                <c:pt idx="2">
                  <c:v>12750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6301952"/>
        <c:axId val="366303488"/>
        <c:axId val="0"/>
      </c:bar3DChart>
      <c:catAx>
        <c:axId val="366301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303488"/>
        <c:crosses val="autoZero"/>
        <c:auto val="1"/>
        <c:lblAlgn val="ctr"/>
        <c:lblOffset val="100"/>
        <c:noMultiLvlLbl val="0"/>
      </c:catAx>
      <c:valAx>
        <c:axId val="366303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630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月各机构新单保费情况（万元）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Sheet1!$C$196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Sheet1!$C$197:$C$222</c:f>
              <c:numCache>
                <c:formatCode>General</c:formatCode>
                <c:ptCount val="26"/>
                <c:pt idx="0">
                  <c:v>14236</c:v>
                </c:pt>
                <c:pt idx="1">
                  <c:v>1614</c:v>
                </c:pt>
                <c:pt idx="2">
                  <c:v>6303</c:v>
                </c:pt>
                <c:pt idx="3">
                  <c:v>2989</c:v>
                </c:pt>
                <c:pt idx="4">
                  <c:v>3458</c:v>
                </c:pt>
                <c:pt idx="5">
                  <c:v>5725</c:v>
                </c:pt>
                <c:pt idx="6">
                  <c:v>988</c:v>
                </c:pt>
                <c:pt idx="7">
                  <c:v>15486</c:v>
                </c:pt>
                <c:pt idx="8">
                  <c:v>3454</c:v>
                </c:pt>
                <c:pt idx="9">
                  <c:v>6091</c:v>
                </c:pt>
                <c:pt idx="10">
                  <c:v>2727</c:v>
                </c:pt>
                <c:pt idx="11">
                  <c:v>4620</c:v>
                </c:pt>
                <c:pt idx="12">
                  <c:v>2981</c:v>
                </c:pt>
                <c:pt idx="13">
                  <c:v>2411</c:v>
                </c:pt>
                <c:pt idx="14">
                  <c:v>1864</c:v>
                </c:pt>
                <c:pt idx="15">
                  <c:v>408</c:v>
                </c:pt>
                <c:pt idx="16">
                  <c:v>785</c:v>
                </c:pt>
                <c:pt idx="17">
                  <c:v>0</c:v>
                </c:pt>
                <c:pt idx="18">
                  <c:v>1325</c:v>
                </c:pt>
                <c:pt idx="19">
                  <c:v>2708</c:v>
                </c:pt>
                <c:pt idx="20">
                  <c:v>2411</c:v>
                </c:pt>
                <c:pt idx="21">
                  <c:v>3036</c:v>
                </c:pt>
                <c:pt idx="22">
                  <c:v>623</c:v>
                </c:pt>
                <c:pt idx="23">
                  <c:v>7148</c:v>
                </c:pt>
                <c:pt idx="24">
                  <c:v>6455</c:v>
                </c:pt>
                <c:pt idx="25">
                  <c:v>247</c:v>
                </c:pt>
              </c:numCache>
            </c:numRef>
          </c:val>
        </c:ser>
        <c:ser>
          <c:idx val="1"/>
          <c:order val="1"/>
          <c:tx>
            <c:strRef>
              <c:f>Sheet1!$D$196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Sheet1!$D$197:$D$222</c:f>
              <c:numCache>
                <c:formatCode>General</c:formatCode>
                <c:ptCount val="26"/>
                <c:pt idx="0">
                  <c:v>19401</c:v>
                </c:pt>
                <c:pt idx="1">
                  <c:v>1577</c:v>
                </c:pt>
                <c:pt idx="2">
                  <c:v>11094</c:v>
                </c:pt>
                <c:pt idx="3">
                  <c:v>5497</c:v>
                </c:pt>
                <c:pt idx="4">
                  <c:v>4818</c:v>
                </c:pt>
                <c:pt idx="5">
                  <c:v>7254</c:v>
                </c:pt>
                <c:pt idx="6">
                  <c:v>1256</c:v>
                </c:pt>
                <c:pt idx="7">
                  <c:v>14354</c:v>
                </c:pt>
                <c:pt idx="8">
                  <c:v>4523</c:v>
                </c:pt>
                <c:pt idx="9">
                  <c:v>10028</c:v>
                </c:pt>
                <c:pt idx="10">
                  <c:v>5385</c:v>
                </c:pt>
                <c:pt idx="11">
                  <c:v>5844</c:v>
                </c:pt>
                <c:pt idx="12">
                  <c:v>662</c:v>
                </c:pt>
                <c:pt idx="13">
                  <c:v>2749</c:v>
                </c:pt>
                <c:pt idx="14">
                  <c:v>2721</c:v>
                </c:pt>
                <c:pt idx="15">
                  <c:v>539</c:v>
                </c:pt>
                <c:pt idx="16">
                  <c:v>737</c:v>
                </c:pt>
                <c:pt idx="17">
                  <c:v>0</c:v>
                </c:pt>
                <c:pt idx="18">
                  <c:v>3519</c:v>
                </c:pt>
                <c:pt idx="19">
                  <c:v>3242</c:v>
                </c:pt>
                <c:pt idx="20">
                  <c:v>1448</c:v>
                </c:pt>
                <c:pt idx="21">
                  <c:v>3619</c:v>
                </c:pt>
                <c:pt idx="22">
                  <c:v>779</c:v>
                </c:pt>
                <c:pt idx="23">
                  <c:v>2720</c:v>
                </c:pt>
                <c:pt idx="24">
                  <c:v>12694</c:v>
                </c:pt>
                <c:pt idx="25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355776"/>
        <c:axId val="365357312"/>
        <c:axId val="0"/>
      </c:bar3DChart>
      <c:catAx>
        <c:axId val="365355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65357312"/>
        <c:crosses val="autoZero"/>
        <c:auto val="1"/>
        <c:lblAlgn val="ctr"/>
        <c:lblOffset val="100"/>
        <c:noMultiLvlLbl val="0"/>
      </c:catAx>
      <c:valAx>
        <c:axId val="365357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53557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月各机构市场份额（</a:t>
            </a:r>
            <a:r>
              <a:rPr lang="en-US" altLang="zh-CN"/>
              <a:t>%</a:t>
            </a:r>
            <a:r>
              <a:rPr lang="zh-CN" altLang="en-US"/>
              <a:t>）</a:t>
            </a:r>
            <a:endParaRPr lang="en-US" alt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Sheet1!$G$71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Sheet1!$G$72:$G$97</c:f>
              <c:numCache>
                <c:formatCode>0.0%</c:formatCode>
                <c:ptCount val="26"/>
                <c:pt idx="0">
                  <c:v>0.1925</c:v>
                </c:pt>
                <c:pt idx="1">
                  <c:v>3.6900000000000002E-2</c:v>
                </c:pt>
                <c:pt idx="2">
                  <c:v>0.1028</c:v>
                </c:pt>
                <c:pt idx="3">
                  <c:v>6.0499999999999998E-2</c:v>
                </c:pt>
                <c:pt idx="4">
                  <c:v>7.4700000000000003E-2</c:v>
                </c:pt>
                <c:pt idx="5">
                  <c:v>5.7799999999999997E-2</c:v>
                </c:pt>
                <c:pt idx="6">
                  <c:v>2.1299999999999999E-2</c:v>
                </c:pt>
                <c:pt idx="7">
                  <c:v>5.4899999999999997E-2</c:v>
                </c:pt>
                <c:pt idx="8">
                  <c:v>3.2899999999999999E-2</c:v>
                </c:pt>
                <c:pt idx="9">
                  <c:v>3.7999999999999999E-2</c:v>
                </c:pt>
                <c:pt idx="10">
                  <c:v>5.0900000000000001E-2</c:v>
                </c:pt>
                <c:pt idx="11">
                  <c:v>3.6799999999999999E-2</c:v>
                </c:pt>
                <c:pt idx="12">
                  <c:v>2.3900000000000001E-2</c:v>
                </c:pt>
                <c:pt idx="13">
                  <c:v>1.4E-2</c:v>
                </c:pt>
                <c:pt idx="14">
                  <c:v>2.6599999999999999E-2</c:v>
                </c:pt>
                <c:pt idx="15">
                  <c:v>6.1000000000000004E-3</c:v>
                </c:pt>
                <c:pt idx="16">
                  <c:v>2.3699999999999999E-2</c:v>
                </c:pt>
                <c:pt idx="17">
                  <c:v>0</c:v>
                </c:pt>
                <c:pt idx="18">
                  <c:v>1.5699999999999999E-2</c:v>
                </c:pt>
                <c:pt idx="19">
                  <c:v>0.03</c:v>
                </c:pt>
                <c:pt idx="20">
                  <c:v>1.2699999999999999E-2</c:v>
                </c:pt>
                <c:pt idx="21">
                  <c:v>1.52E-2</c:v>
                </c:pt>
                <c:pt idx="22">
                  <c:v>1.0200000000000001E-2</c:v>
                </c:pt>
                <c:pt idx="23">
                  <c:v>3.1199999999999999E-2</c:v>
                </c:pt>
                <c:pt idx="24">
                  <c:v>2.3800000000000002E-2</c:v>
                </c:pt>
                <c:pt idx="25">
                  <c:v>6.4000000000000003E-3</c:v>
                </c:pt>
              </c:numCache>
            </c:numRef>
          </c:val>
        </c:ser>
        <c:ser>
          <c:idx val="1"/>
          <c:order val="1"/>
          <c:tx>
            <c:strRef>
              <c:f>Sheet1!$H$71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Sheet1!$H$72:$H$97</c:f>
              <c:numCache>
                <c:formatCode>0.0%</c:formatCode>
                <c:ptCount val="26"/>
                <c:pt idx="0">
                  <c:v>0.18940000000000001</c:v>
                </c:pt>
                <c:pt idx="1">
                  <c:v>3.2899999999999999E-2</c:v>
                </c:pt>
                <c:pt idx="2">
                  <c:v>0.111</c:v>
                </c:pt>
                <c:pt idx="3">
                  <c:v>6.2E-2</c:v>
                </c:pt>
                <c:pt idx="4">
                  <c:v>6.6000000000000003E-2</c:v>
                </c:pt>
                <c:pt idx="5">
                  <c:v>5.8900000000000001E-2</c:v>
                </c:pt>
                <c:pt idx="6">
                  <c:v>1.9800000000000002E-2</c:v>
                </c:pt>
                <c:pt idx="7">
                  <c:v>4.53E-2</c:v>
                </c:pt>
                <c:pt idx="8">
                  <c:v>3.2099999999999997E-2</c:v>
                </c:pt>
                <c:pt idx="9">
                  <c:v>3.8600000000000002E-2</c:v>
                </c:pt>
                <c:pt idx="10">
                  <c:v>5.5800000000000002E-2</c:v>
                </c:pt>
                <c:pt idx="11">
                  <c:v>4.8500000000000001E-2</c:v>
                </c:pt>
                <c:pt idx="12">
                  <c:v>1.41E-2</c:v>
                </c:pt>
                <c:pt idx="13">
                  <c:v>1.4999999999999999E-2</c:v>
                </c:pt>
                <c:pt idx="14">
                  <c:v>2.6200000000000001E-2</c:v>
                </c:pt>
                <c:pt idx="15">
                  <c:v>6.0000000000000001E-3</c:v>
                </c:pt>
                <c:pt idx="16">
                  <c:v>1.9199999999999998E-2</c:v>
                </c:pt>
                <c:pt idx="17">
                  <c:v>0</c:v>
                </c:pt>
                <c:pt idx="18">
                  <c:v>2.2700000000000001E-2</c:v>
                </c:pt>
                <c:pt idx="19">
                  <c:v>0.03</c:v>
                </c:pt>
                <c:pt idx="20">
                  <c:v>9.4000000000000004E-3</c:v>
                </c:pt>
                <c:pt idx="21">
                  <c:v>1.52E-2</c:v>
                </c:pt>
                <c:pt idx="22">
                  <c:v>7.9000000000000008E-3</c:v>
                </c:pt>
                <c:pt idx="23">
                  <c:v>1.5299999999999999E-2</c:v>
                </c:pt>
                <c:pt idx="24">
                  <c:v>5.7000000000000002E-2</c:v>
                </c:pt>
                <c:pt idx="25">
                  <c:v>4.7000000000000002E-3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983040"/>
        <c:axId val="364984576"/>
        <c:axId val="0"/>
      </c:bar3DChart>
      <c:catAx>
        <c:axId val="364983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64984576"/>
        <c:crosses val="autoZero"/>
        <c:auto val="1"/>
        <c:lblAlgn val="ctr"/>
        <c:lblOffset val="100"/>
        <c:noMultiLvlLbl val="0"/>
      </c:catAx>
      <c:valAx>
        <c:axId val="36498457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64983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月各险种同期情况（万元）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355397648465"/>
          <c:y val="0.19077956793862305"/>
          <c:w val="0.70616733883874272"/>
          <c:h val="0.703183040581465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Sheet1!$C$128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Sheet1!$C$129:$C$131</c:f>
              <c:numCache>
                <c:formatCode>General</c:formatCode>
                <c:ptCount val="3"/>
                <c:pt idx="0">
                  <c:v>238655</c:v>
                </c:pt>
                <c:pt idx="1">
                  <c:v>2790</c:v>
                </c:pt>
                <c:pt idx="2">
                  <c:v>69084</c:v>
                </c:pt>
              </c:numCache>
            </c:numRef>
          </c:val>
        </c:ser>
        <c:ser>
          <c:idx val="1"/>
          <c:order val="1"/>
          <c:tx>
            <c:strRef>
              <c:f>Sheet1!$D$128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Sheet1!$D$129:$D$131</c:f>
              <c:numCache>
                <c:formatCode>General</c:formatCode>
                <c:ptCount val="3"/>
                <c:pt idx="0">
                  <c:v>265815</c:v>
                </c:pt>
                <c:pt idx="1">
                  <c:v>2475</c:v>
                </c:pt>
                <c:pt idx="2">
                  <c:v>79140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507328"/>
        <c:axId val="365508864"/>
        <c:axId val="0"/>
      </c:bar3DChart>
      <c:catAx>
        <c:axId val="365507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65508864"/>
        <c:crosses val="autoZero"/>
        <c:auto val="1"/>
        <c:lblAlgn val="ctr"/>
        <c:lblOffset val="100"/>
        <c:noMultiLvlLbl val="0"/>
      </c:catAx>
      <c:valAx>
        <c:axId val="365508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550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月各渠道同期情况 （万元）</a:t>
            </a:r>
            <a:endParaRPr lang="en-US" altLang="en-US"/>
          </a:p>
        </c:rich>
      </c:tx>
      <c:layout>
        <c:manualLayout>
          <c:xMode val="edge"/>
          <c:yMode val="edge"/>
          <c:x val="0.17652312599681022"/>
          <c:y val="4.14379121337747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Sheet1!$C$153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Sheet1!$C$154:$C$156</c:f>
              <c:numCache>
                <c:formatCode>General</c:formatCode>
                <c:ptCount val="3"/>
                <c:pt idx="0">
                  <c:v>209255</c:v>
                </c:pt>
                <c:pt idx="1">
                  <c:v>17695</c:v>
                </c:pt>
                <c:pt idx="2">
                  <c:v>83841</c:v>
                </c:pt>
              </c:numCache>
            </c:numRef>
          </c:val>
        </c:ser>
        <c:ser>
          <c:idx val="1"/>
          <c:order val="1"/>
          <c:tx>
            <c:strRef>
              <c:f>Sheet1!$D$153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Sheet1!$D$154:$D$156</c:f>
              <c:numCache>
                <c:formatCode>General</c:formatCode>
                <c:ptCount val="3"/>
                <c:pt idx="0">
                  <c:v>225138</c:v>
                </c:pt>
                <c:pt idx="1">
                  <c:v>17176</c:v>
                </c:pt>
                <c:pt idx="2">
                  <c:v>104547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026688"/>
        <c:axId val="365634688"/>
        <c:axId val="0"/>
      </c:bar3DChart>
      <c:catAx>
        <c:axId val="365026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65634688"/>
        <c:crosses val="autoZero"/>
        <c:auto val="1"/>
        <c:lblAlgn val="ctr"/>
        <c:lblOffset val="100"/>
        <c:noMultiLvlLbl val="0"/>
      </c:catAx>
      <c:valAx>
        <c:axId val="365634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502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月各机构个险保费收入情况（万元）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Sheet1!$C$227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Sheet1!$C$228:$C$253</c:f>
              <c:numCache>
                <c:formatCode>General</c:formatCode>
                <c:ptCount val="26"/>
                <c:pt idx="0">
                  <c:v>55765</c:v>
                </c:pt>
                <c:pt idx="1">
                  <c:v>11464</c:v>
                </c:pt>
                <c:pt idx="2">
                  <c:v>29851</c:v>
                </c:pt>
                <c:pt idx="3">
                  <c:v>18667</c:v>
                </c:pt>
                <c:pt idx="4">
                  <c:v>19974</c:v>
                </c:pt>
                <c:pt idx="5">
                  <c:v>8985</c:v>
                </c:pt>
                <c:pt idx="6">
                  <c:v>6607</c:v>
                </c:pt>
                <c:pt idx="7">
                  <c:v>1667</c:v>
                </c:pt>
                <c:pt idx="8">
                  <c:v>7848</c:v>
                </c:pt>
                <c:pt idx="9">
                  <c:v>2877</c:v>
                </c:pt>
                <c:pt idx="10">
                  <c:v>14512</c:v>
                </c:pt>
                <c:pt idx="11">
                  <c:v>4852</c:v>
                </c:pt>
                <c:pt idx="12">
                  <c:v>5783</c:v>
                </c:pt>
                <c:pt idx="13">
                  <c:v>1584</c:v>
                </c:pt>
                <c:pt idx="14">
                  <c:v>1659</c:v>
                </c:pt>
                <c:pt idx="15">
                  <c:v>104</c:v>
                </c:pt>
                <c:pt idx="16">
                  <c:v>7355</c:v>
                </c:pt>
                <c:pt idx="17">
                  <c:v>0</c:v>
                </c:pt>
                <c:pt idx="18">
                  <c:v>4234</c:v>
                </c:pt>
                <c:pt idx="19">
                  <c:v>37</c:v>
                </c:pt>
                <c:pt idx="20">
                  <c:v>0</c:v>
                </c:pt>
                <c:pt idx="21">
                  <c:v>0</c:v>
                </c:pt>
                <c:pt idx="22">
                  <c:v>2887</c:v>
                </c:pt>
                <c:pt idx="23">
                  <c:v>119</c:v>
                </c:pt>
                <c:pt idx="24">
                  <c:v>337</c:v>
                </c:pt>
                <c:pt idx="25">
                  <c:v>1982</c:v>
                </c:pt>
              </c:numCache>
            </c:numRef>
          </c:val>
        </c:ser>
        <c:ser>
          <c:idx val="1"/>
          <c:order val="1"/>
          <c:tx>
            <c:strRef>
              <c:f>Sheet1!$D$227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Sheet1!$D$228:$D$253</c:f>
              <c:numCache>
                <c:formatCode>General</c:formatCode>
                <c:ptCount val="26"/>
                <c:pt idx="0">
                  <c:v>60032</c:v>
                </c:pt>
                <c:pt idx="1">
                  <c:v>11398</c:v>
                </c:pt>
                <c:pt idx="2">
                  <c:v>34934</c:v>
                </c:pt>
                <c:pt idx="3">
                  <c:v>21376</c:v>
                </c:pt>
                <c:pt idx="4">
                  <c:v>20569</c:v>
                </c:pt>
                <c:pt idx="5">
                  <c:v>9322</c:v>
                </c:pt>
                <c:pt idx="6">
                  <c:v>6871</c:v>
                </c:pt>
                <c:pt idx="7">
                  <c:v>1608</c:v>
                </c:pt>
                <c:pt idx="8">
                  <c:v>8808</c:v>
                </c:pt>
                <c:pt idx="9">
                  <c:v>3107</c:v>
                </c:pt>
                <c:pt idx="10">
                  <c:v>14850</c:v>
                </c:pt>
                <c:pt idx="11">
                  <c:v>5289</c:v>
                </c:pt>
                <c:pt idx="12">
                  <c:v>3714</c:v>
                </c:pt>
                <c:pt idx="13">
                  <c:v>1939</c:v>
                </c:pt>
                <c:pt idx="14">
                  <c:v>1923</c:v>
                </c:pt>
                <c:pt idx="15">
                  <c:v>63</c:v>
                </c:pt>
                <c:pt idx="16">
                  <c:v>6077</c:v>
                </c:pt>
                <c:pt idx="17">
                  <c:v>0</c:v>
                </c:pt>
                <c:pt idx="18">
                  <c:v>6706</c:v>
                </c:pt>
                <c:pt idx="19">
                  <c:v>383</c:v>
                </c:pt>
                <c:pt idx="20">
                  <c:v>0</c:v>
                </c:pt>
                <c:pt idx="21">
                  <c:v>0</c:v>
                </c:pt>
                <c:pt idx="22">
                  <c:v>2584</c:v>
                </c:pt>
                <c:pt idx="23">
                  <c:v>237</c:v>
                </c:pt>
                <c:pt idx="24">
                  <c:v>1111</c:v>
                </c:pt>
                <c:pt idx="25">
                  <c:v>1632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930752"/>
        <c:axId val="365932544"/>
        <c:axId val="0"/>
      </c:bar3DChart>
      <c:catAx>
        <c:axId val="365930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5932544"/>
        <c:crosses val="autoZero"/>
        <c:auto val="1"/>
        <c:lblAlgn val="ctr"/>
        <c:lblOffset val="100"/>
        <c:noMultiLvlLbl val="0"/>
      </c:catAx>
      <c:valAx>
        <c:axId val="365932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5930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/>
              <a:t>2023</a:t>
            </a:r>
            <a:r>
              <a:rPr lang="zh-CN" altLang="en-US" sz="1600"/>
              <a:t>年</a:t>
            </a:r>
            <a:r>
              <a:rPr lang="en-US" altLang="zh-CN" sz="1600"/>
              <a:t>1-9</a:t>
            </a:r>
            <a:r>
              <a:rPr lang="zh-CN" altLang="en-US" sz="1600"/>
              <a:t>月各机构个险新单保费收入情况（万元）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Sheet1!$C$258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Sheet1!$C$259:$C$284</c:f>
              <c:numCache>
                <c:formatCode>General</c:formatCode>
                <c:ptCount val="26"/>
                <c:pt idx="0">
                  <c:v>11232</c:v>
                </c:pt>
                <c:pt idx="1">
                  <c:v>1599</c:v>
                </c:pt>
                <c:pt idx="2">
                  <c:v>5551</c:v>
                </c:pt>
                <c:pt idx="3">
                  <c:v>2988</c:v>
                </c:pt>
                <c:pt idx="4">
                  <c:v>3319</c:v>
                </c:pt>
                <c:pt idx="5">
                  <c:v>1169</c:v>
                </c:pt>
                <c:pt idx="6">
                  <c:v>988</c:v>
                </c:pt>
                <c:pt idx="7">
                  <c:v>100</c:v>
                </c:pt>
                <c:pt idx="8">
                  <c:v>2116</c:v>
                </c:pt>
                <c:pt idx="9">
                  <c:v>334</c:v>
                </c:pt>
                <c:pt idx="10">
                  <c:v>1769</c:v>
                </c:pt>
                <c:pt idx="11">
                  <c:v>1345</c:v>
                </c:pt>
                <c:pt idx="12">
                  <c:v>2552</c:v>
                </c:pt>
                <c:pt idx="13">
                  <c:v>456</c:v>
                </c:pt>
                <c:pt idx="14">
                  <c:v>173</c:v>
                </c:pt>
                <c:pt idx="15">
                  <c:v>1</c:v>
                </c:pt>
                <c:pt idx="16">
                  <c:v>785</c:v>
                </c:pt>
                <c:pt idx="17">
                  <c:v>0</c:v>
                </c:pt>
                <c:pt idx="18">
                  <c:v>828</c:v>
                </c:pt>
                <c:pt idx="19">
                  <c:v>35</c:v>
                </c:pt>
                <c:pt idx="20">
                  <c:v>0</c:v>
                </c:pt>
                <c:pt idx="21">
                  <c:v>0</c:v>
                </c:pt>
                <c:pt idx="22">
                  <c:v>623</c:v>
                </c:pt>
                <c:pt idx="23">
                  <c:v>17</c:v>
                </c:pt>
                <c:pt idx="24">
                  <c:v>200</c:v>
                </c:pt>
                <c:pt idx="25">
                  <c:v>246</c:v>
                </c:pt>
              </c:numCache>
            </c:numRef>
          </c:val>
        </c:ser>
        <c:ser>
          <c:idx val="1"/>
          <c:order val="1"/>
          <c:tx>
            <c:strRef>
              <c:f>Sheet1!$D$258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Sheet1!$D$259:$D$284</c:f>
              <c:numCache>
                <c:formatCode>General</c:formatCode>
                <c:ptCount val="26"/>
                <c:pt idx="0">
                  <c:v>14902</c:v>
                </c:pt>
                <c:pt idx="1">
                  <c:v>1565</c:v>
                </c:pt>
                <c:pt idx="2">
                  <c:v>10138</c:v>
                </c:pt>
                <c:pt idx="3">
                  <c:v>5497</c:v>
                </c:pt>
                <c:pt idx="4">
                  <c:v>4369</c:v>
                </c:pt>
                <c:pt idx="5">
                  <c:v>2036</c:v>
                </c:pt>
                <c:pt idx="6">
                  <c:v>1256</c:v>
                </c:pt>
                <c:pt idx="7">
                  <c:v>257</c:v>
                </c:pt>
                <c:pt idx="8">
                  <c:v>3147</c:v>
                </c:pt>
                <c:pt idx="9">
                  <c:v>1301</c:v>
                </c:pt>
                <c:pt idx="10">
                  <c:v>1622</c:v>
                </c:pt>
                <c:pt idx="11">
                  <c:v>1413</c:v>
                </c:pt>
                <c:pt idx="12">
                  <c:v>657</c:v>
                </c:pt>
                <c:pt idx="13">
                  <c:v>577</c:v>
                </c:pt>
                <c:pt idx="14">
                  <c:v>476</c:v>
                </c:pt>
                <c:pt idx="15">
                  <c:v>2</c:v>
                </c:pt>
                <c:pt idx="16">
                  <c:v>736</c:v>
                </c:pt>
                <c:pt idx="17">
                  <c:v>0</c:v>
                </c:pt>
                <c:pt idx="18">
                  <c:v>2870</c:v>
                </c:pt>
                <c:pt idx="19">
                  <c:v>347</c:v>
                </c:pt>
                <c:pt idx="20">
                  <c:v>0</c:v>
                </c:pt>
                <c:pt idx="21">
                  <c:v>0</c:v>
                </c:pt>
                <c:pt idx="22">
                  <c:v>779</c:v>
                </c:pt>
                <c:pt idx="23">
                  <c:v>148</c:v>
                </c:pt>
                <c:pt idx="24">
                  <c:v>777</c:v>
                </c:pt>
                <c:pt idx="25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090496"/>
        <c:axId val="366096384"/>
        <c:axId val="0"/>
      </c:bar3DChart>
      <c:catAx>
        <c:axId val="366090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096384"/>
        <c:crosses val="autoZero"/>
        <c:auto val="1"/>
        <c:lblAlgn val="ctr"/>
        <c:lblOffset val="100"/>
        <c:noMultiLvlLbl val="0"/>
      </c:catAx>
      <c:valAx>
        <c:axId val="366096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6090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400"/>
              <a:t>2023</a:t>
            </a:r>
            <a:r>
              <a:rPr lang="zh-CN" altLang="en-US" sz="1400"/>
              <a:t>年</a:t>
            </a:r>
            <a:r>
              <a:rPr lang="en-US" altLang="zh-CN" sz="1400"/>
              <a:t>1-9</a:t>
            </a:r>
            <a:r>
              <a:rPr lang="zh-CN" altLang="en-US" sz="1400"/>
              <a:t>月各公司个险寿险首年期缴同比情况（万元 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Sheet1!$C$299</c:f>
              <c:strCache>
                <c:ptCount val="1"/>
                <c:pt idx="0">
                  <c:v>2022年1-9月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Sheet1!$C$300:$C$325</c:f>
              <c:numCache>
                <c:formatCode>General</c:formatCode>
                <c:ptCount val="26"/>
                <c:pt idx="0">
                  <c:v>11041</c:v>
                </c:pt>
                <c:pt idx="1">
                  <c:v>1080</c:v>
                </c:pt>
                <c:pt idx="2">
                  <c:v>5165</c:v>
                </c:pt>
                <c:pt idx="3">
                  <c:v>2173</c:v>
                </c:pt>
                <c:pt idx="4">
                  <c:v>2111</c:v>
                </c:pt>
                <c:pt idx="5">
                  <c:v>593</c:v>
                </c:pt>
                <c:pt idx="6">
                  <c:v>627</c:v>
                </c:pt>
                <c:pt idx="7">
                  <c:v>98</c:v>
                </c:pt>
                <c:pt idx="8">
                  <c:v>2089</c:v>
                </c:pt>
                <c:pt idx="9">
                  <c:v>328</c:v>
                </c:pt>
                <c:pt idx="10">
                  <c:v>1385</c:v>
                </c:pt>
                <c:pt idx="11">
                  <c:v>1345</c:v>
                </c:pt>
                <c:pt idx="12">
                  <c:v>288</c:v>
                </c:pt>
                <c:pt idx="13">
                  <c:v>425</c:v>
                </c:pt>
                <c:pt idx="14">
                  <c:v>138</c:v>
                </c:pt>
                <c:pt idx="15">
                  <c:v>0</c:v>
                </c:pt>
                <c:pt idx="16">
                  <c:v>545</c:v>
                </c:pt>
                <c:pt idx="17">
                  <c:v>0</c:v>
                </c:pt>
                <c:pt idx="18">
                  <c:v>635</c:v>
                </c:pt>
                <c:pt idx="19">
                  <c:v>34</c:v>
                </c:pt>
                <c:pt idx="20">
                  <c:v>0</c:v>
                </c:pt>
                <c:pt idx="21">
                  <c:v>0</c:v>
                </c:pt>
                <c:pt idx="22">
                  <c:v>623</c:v>
                </c:pt>
                <c:pt idx="23">
                  <c:v>16</c:v>
                </c:pt>
                <c:pt idx="24">
                  <c:v>199</c:v>
                </c:pt>
                <c:pt idx="25">
                  <c:v>221</c:v>
                </c:pt>
              </c:numCache>
            </c:numRef>
          </c:val>
        </c:ser>
        <c:ser>
          <c:idx val="1"/>
          <c:order val="1"/>
          <c:tx>
            <c:strRef>
              <c:f>Sheet1!$D$299</c:f>
              <c:strCache>
                <c:ptCount val="1"/>
                <c:pt idx="0">
                  <c:v>2023年1-9月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Sheet1!$D$300:$D$325</c:f>
              <c:numCache>
                <c:formatCode>General</c:formatCode>
                <c:ptCount val="26"/>
                <c:pt idx="0">
                  <c:v>14725</c:v>
                </c:pt>
                <c:pt idx="1">
                  <c:v>1345</c:v>
                </c:pt>
                <c:pt idx="2">
                  <c:v>8912</c:v>
                </c:pt>
                <c:pt idx="3">
                  <c:v>3730</c:v>
                </c:pt>
                <c:pt idx="4">
                  <c:v>3264</c:v>
                </c:pt>
                <c:pt idx="5">
                  <c:v>1302</c:v>
                </c:pt>
                <c:pt idx="6">
                  <c:v>1208</c:v>
                </c:pt>
                <c:pt idx="7">
                  <c:v>256</c:v>
                </c:pt>
                <c:pt idx="8">
                  <c:v>3085</c:v>
                </c:pt>
                <c:pt idx="9">
                  <c:v>400</c:v>
                </c:pt>
                <c:pt idx="10">
                  <c:v>1481</c:v>
                </c:pt>
                <c:pt idx="11">
                  <c:v>1413</c:v>
                </c:pt>
                <c:pt idx="12">
                  <c:v>410</c:v>
                </c:pt>
                <c:pt idx="13">
                  <c:v>411</c:v>
                </c:pt>
                <c:pt idx="14">
                  <c:v>346</c:v>
                </c:pt>
                <c:pt idx="15">
                  <c:v>0</c:v>
                </c:pt>
                <c:pt idx="16">
                  <c:v>420</c:v>
                </c:pt>
                <c:pt idx="17">
                  <c:v>0</c:v>
                </c:pt>
                <c:pt idx="18">
                  <c:v>1265</c:v>
                </c:pt>
                <c:pt idx="19">
                  <c:v>347</c:v>
                </c:pt>
                <c:pt idx="20">
                  <c:v>0</c:v>
                </c:pt>
                <c:pt idx="21">
                  <c:v>0</c:v>
                </c:pt>
                <c:pt idx="22">
                  <c:v>779</c:v>
                </c:pt>
                <c:pt idx="23">
                  <c:v>144</c:v>
                </c:pt>
                <c:pt idx="24">
                  <c:v>748</c:v>
                </c:pt>
                <c:pt idx="25">
                  <c:v>197</c:v>
                </c:pt>
              </c:numCache>
            </c:numRef>
          </c:val>
        </c:ser>
        <c:ser>
          <c:idx val="2"/>
          <c:order val="2"/>
          <c:tx>
            <c:strRef>
              <c:f>Sheet1!$E$299</c:f>
              <c:strCache>
                <c:ptCount val="1"/>
                <c:pt idx="0">
                  <c:v>同比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Sheet1!$E$300:$E$325</c:f>
              <c:numCache>
                <c:formatCode>0.00%</c:formatCode>
                <c:ptCount val="26"/>
                <c:pt idx="0">
                  <c:v>0.33366542885608186</c:v>
                </c:pt>
                <c:pt idx="1">
                  <c:v>0.24537037037037038</c:v>
                </c:pt>
                <c:pt idx="2">
                  <c:v>0.72545982575024204</c:v>
                </c:pt>
                <c:pt idx="3">
                  <c:v>0.71652093879429357</c:v>
                </c:pt>
                <c:pt idx="4">
                  <c:v>0.5461866414021791</c:v>
                </c:pt>
                <c:pt idx="5">
                  <c:v>1.1956155143338953</c:v>
                </c:pt>
                <c:pt idx="6">
                  <c:v>0.92663476874003192</c:v>
                </c:pt>
                <c:pt idx="7">
                  <c:v>1.6122448979591837</c:v>
                </c:pt>
                <c:pt idx="8">
                  <c:v>0.47678314983245573</c:v>
                </c:pt>
                <c:pt idx="9">
                  <c:v>0.21951219512195122</c:v>
                </c:pt>
                <c:pt idx="10">
                  <c:v>6.9314079422382671E-2</c:v>
                </c:pt>
                <c:pt idx="11">
                  <c:v>5.0557620817843867E-2</c:v>
                </c:pt>
                <c:pt idx="12">
                  <c:v>0.4236111111111111</c:v>
                </c:pt>
                <c:pt idx="13">
                  <c:v>-3.2941176470588238E-2</c:v>
                </c:pt>
                <c:pt idx="14">
                  <c:v>1.5072463768115942</c:v>
                </c:pt>
                <c:pt idx="15">
                  <c:v>0</c:v>
                </c:pt>
                <c:pt idx="16">
                  <c:v>-0.22935779816513763</c:v>
                </c:pt>
                <c:pt idx="17">
                  <c:v>0</c:v>
                </c:pt>
                <c:pt idx="18">
                  <c:v>0.99212598425196852</c:v>
                </c:pt>
                <c:pt idx="19">
                  <c:v>9.2058823529411757</c:v>
                </c:pt>
                <c:pt idx="20">
                  <c:v>0</c:v>
                </c:pt>
                <c:pt idx="21">
                  <c:v>0</c:v>
                </c:pt>
                <c:pt idx="22">
                  <c:v>0.2504012841091493</c:v>
                </c:pt>
                <c:pt idx="23">
                  <c:v>8</c:v>
                </c:pt>
                <c:pt idx="24">
                  <c:v>2.7587939698492461</c:v>
                </c:pt>
                <c:pt idx="25">
                  <c:v>-0.10859728506787331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69376"/>
        <c:axId val="366199552"/>
        <c:axId val="0"/>
      </c:bar3DChart>
      <c:catAx>
        <c:axId val="365669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199552"/>
        <c:crosses val="autoZero"/>
        <c:auto val="1"/>
        <c:lblAlgn val="ctr"/>
        <c:lblOffset val="100"/>
        <c:noMultiLvlLbl val="0"/>
      </c:catAx>
      <c:valAx>
        <c:axId val="366199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5669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Sheet1!$F$299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3.9524159006190579E-2"/>
                  <c:y val="-0.418563160374184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47713467096233825"/>
                  <c:y val="-4.00517955934976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42696902223714928"/>
                  <c:y val="-9.38194985597258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68143419151257778"/>
                  <c:y val="0.139801895380241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40065496552267454"/>
                  <c:y val="-0.151182032821968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57427644578135595"/>
                  <c:y val="1.13656176079583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60008856712816117"/>
                  <c:y val="0.411318112562369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.55588050370108244"/>
                  <c:y val="4.46324243130378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.59454565809605553"/>
                  <c:y val="0.451427906814454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.3095912063124811"/>
                  <c:y val="-0.11180513071021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5.5733757999351208E-2"/>
                  <c:y val="-6.59845801278451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.49112695744492613"/>
                  <c:y val="9.45326343706569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.15836996678732693"/>
                  <c:y val="-3.45160252309672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Sheet1!$F$300:$F$325</c:f>
              <c:numCache>
                <c:formatCode>0.00%</c:formatCode>
                <c:ptCount val="26"/>
                <c:pt idx="0">
                  <c:v>0.31880575041136228</c:v>
                </c:pt>
                <c:pt idx="1">
                  <c:v>2.9120117779509829E-2</c:v>
                </c:pt>
                <c:pt idx="2">
                  <c:v>0.1929505499263878</c:v>
                </c:pt>
                <c:pt idx="3">
                  <c:v>8.0756906555815369E-2</c:v>
                </c:pt>
                <c:pt idx="4">
                  <c:v>7.0667705897635755E-2</c:v>
                </c:pt>
                <c:pt idx="5">
                  <c:v>2.8189140036373083E-2</c:v>
                </c:pt>
                <c:pt idx="6">
                  <c:v>2.6153979388585779E-2</c:v>
                </c:pt>
                <c:pt idx="7">
                  <c:v>5.5425651684420192E-3</c:v>
                </c:pt>
                <c:pt idx="8">
                  <c:v>6.6792240408764178E-2</c:v>
                </c:pt>
                <c:pt idx="9">
                  <c:v>8.6602580756906557E-3</c:v>
                </c:pt>
                <c:pt idx="10">
                  <c:v>3.2064605525244649E-2</c:v>
                </c:pt>
                <c:pt idx="11">
                  <c:v>3.0592361652377241E-2</c:v>
                </c:pt>
                <c:pt idx="12">
                  <c:v>8.8767645275829223E-3</c:v>
                </c:pt>
                <c:pt idx="13">
                  <c:v>8.8984151727721488E-3</c:v>
                </c:pt>
                <c:pt idx="14">
                  <c:v>7.4911232354724173E-3</c:v>
                </c:pt>
                <c:pt idx="15">
                  <c:v>0</c:v>
                </c:pt>
                <c:pt idx="16">
                  <c:v>9.093270979475189E-3</c:v>
                </c:pt>
                <c:pt idx="17">
                  <c:v>0</c:v>
                </c:pt>
                <c:pt idx="18">
                  <c:v>2.7388066164371699E-2</c:v>
                </c:pt>
                <c:pt idx="19">
                  <c:v>7.5127738806616438E-3</c:v>
                </c:pt>
                <c:pt idx="20">
                  <c:v>0</c:v>
                </c:pt>
                <c:pt idx="21">
                  <c:v>0</c:v>
                </c:pt>
                <c:pt idx="22">
                  <c:v>1.6865852602407552E-2</c:v>
                </c:pt>
                <c:pt idx="23">
                  <c:v>3.1176929072486361E-3</c:v>
                </c:pt>
                <c:pt idx="24">
                  <c:v>1.6194682601541527E-2</c:v>
                </c:pt>
                <c:pt idx="25">
                  <c:v>4.2651771022776475E-3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53573-52BF-4C35-A547-6F41B361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14</Pages>
  <Words>521</Words>
  <Characters>2972</Characters>
  <Application>Microsoft Office Word</Application>
  <DocSecurity>0</DocSecurity>
  <Lines>24</Lines>
  <Paragraphs>6</Paragraphs>
  <ScaleCrop>false</ScaleCrop>
  <Company>微软中国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苗向菊</dc:creator>
  <cp:lastModifiedBy>张品</cp:lastModifiedBy>
  <cp:revision>947</cp:revision>
  <cp:lastPrinted>2019-04-24T00:10:00Z</cp:lastPrinted>
  <dcterms:created xsi:type="dcterms:W3CDTF">2013-10-16T02:44:00Z</dcterms:created>
  <dcterms:modified xsi:type="dcterms:W3CDTF">2023-10-19T05:50:00Z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