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A" w:rsidRDefault="00CA539D" w:rsidP="00001AE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9D361B">
        <w:rPr>
          <w:rFonts w:asciiTheme="majorEastAsia" w:eastAsiaTheme="majorEastAsia" w:hAnsiTheme="majorEastAsia" w:hint="eastAsia"/>
          <w:b/>
          <w:sz w:val="44"/>
          <w:szCs w:val="44"/>
        </w:rPr>
        <w:t>22</w:t>
      </w: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9E4C97">
        <w:rPr>
          <w:rFonts w:asciiTheme="majorEastAsia" w:eastAsiaTheme="majorEastAsia" w:hAnsiTheme="majorEastAsia" w:hint="eastAsia"/>
          <w:b/>
          <w:sz w:val="44"/>
          <w:szCs w:val="44"/>
        </w:rPr>
        <w:t>1-9月</w:t>
      </w: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丹东市人身保险市场</w:t>
      </w:r>
    </w:p>
    <w:p w:rsidR="00CA539D" w:rsidRPr="00CA539D" w:rsidRDefault="00CA539D" w:rsidP="00001AE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运行情况分析</w:t>
      </w:r>
    </w:p>
    <w:p w:rsidR="003F7EC7" w:rsidRPr="0031105B" w:rsidRDefault="003F7EC7" w:rsidP="003F7E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105B">
        <w:rPr>
          <w:rFonts w:ascii="仿宋" w:eastAsia="仿宋" w:hAnsi="仿宋" w:hint="eastAsia"/>
          <w:sz w:val="32"/>
          <w:szCs w:val="32"/>
        </w:rPr>
        <w:t>2022年，随着奥密克</w:t>
      </w:r>
      <w:proofErr w:type="gramStart"/>
      <w:r w:rsidRPr="0031105B">
        <w:rPr>
          <w:rFonts w:ascii="仿宋" w:eastAsia="仿宋" w:hAnsi="仿宋" w:hint="eastAsia"/>
          <w:sz w:val="32"/>
          <w:szCs w:val="32"/>
        </w:rPr>
        <w:t>戎</w:t>
      </w:r>
      <w:proofErr w:type="gramEnd"/>
      <w:r w:rsidRPr="0031105B">
        <w:rPr>
          <w:rFonts w:ascii="仿宋" w:eastAsia="仿宋" w:hAnsi="仿宋" w:hint="eastAsia"/>
          <w:sz w:val="32"/>
          <w:szCs w:val="32"/>
        </w:rPr>
        <w:t>变异毒株流行，我国新冠疫情呈现出多点、频发态势，</w:t>
      </w:r>
      <w:r w:rsidR="0031105B">
        <w:rPr>
          <w:rFonts w:ascii="仿宋" w:eastAsia="仿宋" w:hAnsi="仿宋" w:hint="eastAsia"/>
          <w:sz w:val="32"/>
          <w:szCs w:val="32"/>
        </w:rPr>
        <w:t>尤其是4月24日丹东突发疫情，</w:t>
      </w:r>
      <w:r w:rsidRPr="0031105B">
        <w:rPr>
          <w:rFonts w:ascii="仿宋" w:eastAsia="仿宋" w:hAnsi="仿宋" w:hint="eastAsia"/>
          <w:sz w:val="32"/>
          <w:szCs w:val="32"/>
        </w:rPr>
        <w:t>给以旅游、边贸占市场主体地位的丹东经济带来了</w:t>
      </w:r>
      <w:r w:rsidR="0031105B">
        <w:rPr>
          <w:rFonts w:ascii="仿宋" w:eastAsia="仿宋" w:hAnsi="仿宋" w:hint="eastAsia"/>
          <w:sz w:val="32"/>
          <w:szCs w:val="32"/>
        </w:rPr>
        <w:t>巨</w:t>
      </w:r>
      <w:r w:rsidRPr="0031105B">
        <w:rPr>
          <w:rFonts w:ascii="仿宋" w:eastAsia="仿宋" w:hAnsi="仿宋" w:hint="eastAsia"/>
          <w:sz w:val="32"/>
          <w:szCs w:val="32"/>
        </w:rPr>
        <w:t>大影响，经济发展面临着十分严峻的考验，我市人身保险业在市银保监局的正确领导下，在全体会员公司的共同努力下，积极克服新冠疫情对行业的影响，始终坚持以客户为中心的经营理念，各项业务指标好于预期</w:t>
      </w:r>
      <w:r w:rsidR="0031105B">
        <w:rPr>
          <w:rFonts w:ascii="仿宋" w:eastAsia="仿宋" w:hAnsi="仿宋" w:hint="eastAsia"/>
          <w:sz w:val="32"/>
          <w:szCs w:val="32"/>
        </w:rPr>
        <w:t>。</w:t>
      </w:r>
      <w:r w:rsidR="009E4C97">
        <w:rPr>
          <w:rFonts w:ascii="仿宋" w:eastAsia="仿宋" w:hAnsi="仿宋" w:hint="eastAsia"/>
          <w:sz w:val="32"/>
          <w:szCs w:val="32"/>
        </w:rPr>
        <w:t>1-9月</w:t>
      </w:r>
      <w:r w:rsidRPr="0031105B">
        <w:rPr>
          <w:rFonts w:ascii="仿宋" w:eastAsia="仿宋" w:hAnsi="仿宋" w:hint="eastAsia"/>
          <w:sz w:val="32"/>
          <w:szCs w:val="32"/>
        </w:rPr>
        <w:t>，我市人身</w:t>
      </w:r>
      <w:proofErr w:type="gramStart"/>
      <w:r w:rsidRPr="0031105B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Pr="0031105B">
        <w:rPr>
          <w:rFonts w:ascii="仿宋" w:eastAsia="仿宋" w:hAnsi="仿宋" w:hint="eastAsia"/>
          <w:sz w:val="32"/>
          <w:szCs w:val="32"/>
        </w:rPr>
        <w:t>累计实现保费收入</w:t>
      </w:r>
      <w:r w:rsidR="009E4C97">
        <w:rPr>
          <w:rFonts w:ascii="仿宋" w:eastAsia="仿宋" w:hAnsi="仿宋" w:hint="eastAsia"/>
          <w:sz w:val="32"/>
          <w:szCs w:val="32"/>
        </w:rPr>
        <w:t>310</w:t>
      </w:r>
      <w:r w:rsidRPr="0031105B">
        <w:rPr>
          <w:rFonts w:ascii="仿宋" w:eastAsia="仿宋" w:hAnsi="仿宋" w:hint="eastAsia"/>
          <w:sz w:val="32"/>
          <w:szCs w:val="32"/>
        </w:rPr>
        <w:t>,</w:t>
      </w:r>
      <w:r w:rsidR="009E4C97">
        <w:rPr>
          <w:rFonts w:ascii="仿宋" w:eastAsia="仿宋" w:hAnsi="仿宋" w:hint="eastAsia"/>
          <w:sz w:val="32"/>
          <w:szCs w:val="32"/>
        </w:rPr>
        <w:t>792</w:t>
      </w:r>
      <w:r w:rsidRPr="0031105B">
        <w:rPr>
          <w:rFonts w:ascii="仿宋" w:eastAsia="仿宋" w:hAnsi="仿宋" w:hint="eastAsia"/>
          <w:sz w:val="32"/>
          <w:szCs w:val="32"/>
        </w:rPr>
        <w:t>万元，同比下降</w:t>
      </w:r>
      <w:r w:rsidR="009E4C97">
        <w:rPr>
          <w:rFonts w:ascii="仿宋" w:eastAsia="仿宋" w:hAnsi="仿宋" w:hint="eastAsia"/>
          <w:sz w:val="32"/>
          <w:szCs w:val="32"/>
        </w:rPr>
        <w:t>3.71</w:t>
      </w:r>
      <w:r w:rsidRPr="0031105B">
        <w:rPr>
          <w:rFonts w:ascii="仿宋" w:eastAsia="仿宋" w:hAnsi="仿宋" w:hint="eastAsia"/>
          <w:sz w:val="32"/>
          <w:szCs w:val="32"/>
        </w:rPr>
        <w:t>%，</w:t>
      </w:r>
      <w:r w:rsidR="009E4C97">
        <w:rPr>
          <w:rFonts w:ascii="仿宋" w:eastAsia="仿宋" w:hAnsi="仿宋" w:hint="eastAsia"/>
          <w:sz w:val="32"/>
          <w:szCs w:val="32"/>
        </w:rPr>
        <w:t>高</w:t>
      </w:r>
      <w:r w:rsidRPr="0031105B">
        <w:rPr>
          <w:rFonts w:ascii="仿宋" w:eastAsia="仿宋" w:hAnsi="仿宋" w:hint="eastAsia"/>
          <w:sz w:val="32"/>
          <w:szCs w:val="32"/>
        </w:rPr>
        <w:t>于全省平均增长速度</w:t>
      </w:r>
      <w:r w:rsidR="009E4C97">
        <w:rPr>
          <w:rFonts w:ascii="仿宋" w:eastAsia="仿宋" w:hAnsi="仿宋" w:hint="eastAsia"/>
          <w:sz w:val="32"/>
          <w:szCs w:val="32"/>
        </w:rPr>
        <w:t>2.56</w:t>
      </w:r>
      <w:r w:rsidRPr="0031105B">
        <w:rPr>
          <w:rFonts w:ascii="仿宋" w:eastAsia="仿宋" w:hAnsi="仿宋" w:hint="eastAsia"/>
          <w:sz w:val="32"/>
          <w:szCs w:val="32"/>
        </w:rPr>
        <w:t>个百分点，占全省保费收入规模</w:t>
      </w:r>
      <w:r w:rsidR="009E4C97">
        <w:rPr>
          <w:rFonts w:ascii="仿宋" w:eastAsia="仿宋" w:hAnsi="仿宋" w:hint="eastAsia"/>
          <w:sz w:val="32"/>
          <w:szCs w:val="32"/>
        </w:rPr>
        <w:t>5.72</w:t>
      </w:r>
      <w:r w:rsidRPr="0031105B">
        <w:rPr>
          <w:rFonts w:ascii="仿宋" w:eastAsia="仿宋" w:hAnsi="仿宋" w:hint="eastAsia"/>
          <w:sz w:val="32"/>
          <w:szCs w:val="32"/>
        </w:rPr>
        <w:t>%</w:t>
      </w:r>
      <w:r w:rsidR="00F510F5">
        <w:rPr>
          <w:rFonts w:ascii="仿宋" w:eastAsia="仿宋" w:hAnsi="仿宋" w:hint="eastAsia"/>
          <w:sz w:val="32"/>
          <w:szCs w:val="32"/>
        </w:rPr>
        <w:t>。</w:t>
      </w:r>
      <w:r w:rsidRPr="0031105B">
        <w:rPr>
          <w:rFonts w:ascii="仿宋" w:eastAsia="仿宋" w:hAnsi="仿宋" w:hint="eastAsia"/>
          <w:sz w:val="32"/>
          <w:szCs w:val="32"/>
        </w:rPr>
        <w:t>2022年</w:t>
      </w:r>
      <w:r w:rsidR="009E4C97">
        <w:rPr>
          <w:rFonts w:ascii="仿宋" w:eastAsia="仿宋" w:hAnsi="仿宋" w:hint="eastAsia"/>
          <w:sz w:val="32"/>
          <w:szCs w:val="32"/>
        </w:rPr>
        <w:t>1-9月</w:t>
      </w:r>
      <w:r w:rsidRPr="0031105B">
        <w:rPr>
          <w:rFonts w:ascii="仿宋" w:eastAsia="仿宋" w:hAnsi="仿宋" w:hint="eastAsia"/>
          <w:sz w:val="32"/>
          <w:szCs w:val="32"/>
        </w:rPr>
        <w:t>完成新单保费</w:t>
      </w:r>
      <w:r w:rsidR="009E4C97">
        <w:rPr>
          <w:rFonts w:ascii="仿宋" w:eastAsia="仿宋" w:hAnsi="仿宋" w:hint="eastAsia"/>
          <w:sz w:val="32"/>
          <w:szCs w:val="32"/>
        </w:rPr>
        <w:t>100</w:t>
      </w:r>
      <w:r w:rsidRPr="0031105B">
        <w:rPr>
          <w:rFonts w:ascii="仿宋" w:eastAsia="仿宋" w:hAnsi="仿宋" w:hint="eastAsia"/>
          <w:sz w:val="32"/>
          <w:szCs w:val="32"/>
        </w:rPr>
        <w:t>,</w:t>
      </w:r>
      <w:r w:rsidR="00F510F5">
        <w:rPr>
          <w:rFonts w:ascii="仿宋" w:eastAsia="仿宋" w:hAnsi="仿宋" w:hint="eastAsia"/>
          <w:sz w:val="32"/>
          <w:szCs w:val="32"/>
        </w:rPr>
        <w:t>0</w:t>
      </w:r>
      <w:r w:rsidR="009E4C97">
        <w:rPr>
          <w:rFonts w:ascii="仿宋" w:eastAsia="仿宋" w:hAnsi="仿宋" w:hint="eastAsia"/>
          <w:sz w:val="32"/>
          <w:szCs w:val="32"/>
        </w:rPr>
        <w:t>94</w:t>
      </w:r>
      <w:r w:rsidRPr="0031105B">
        <w:rPr>
          <w:rFonts w:ascii="仿宋" w:eastAsia="仿宋" w:hAnsi="仿宋" w:hint="eastAsia"/>
          <w:sz w:val="32"/>
          <w:szCs w:val="32"/>
        </w:rPr>
        <w:t>万元，占总保费规模</w:t>
      </w:r>
      <w:r w:rsidR="009E4C97">
        <w:rPr>
          <w:rFonts w:ascii="仿宋" w:eastAsia="仿宋" w:hAnsi="仿宋" w:hint="eastAsia"/>
          <w:sz w:val="32"/>
          <w:szCs w:val="32"/>
        </w:rPr>
        <w:t>32.21</w:t>
      </w:r>
      <w:r w:rsidRPr="0031105B">
        <w:rPr>
          <w:rFonts w:ascii="仿宋" w:eastAsia="仿宋" w:hAnsi="仿宋" w:hint="eastAsia"/>
          <w:sz w:val="32"/>
          <w:szCs w:val="32"/>
        </w:rPr>
        <w:t>%，同比下降</w:t>
      </w:r>
      <w:r w:rsidR="00FE1FE8">
        <w:rPr>
          <w:rFonts w:ascii="仿宋" w:eastAsia="仿宋" w:hAnsi="仿宋" w:hint="eastAsia"/>
          <w:sz w:val="32"/>
          <w:szCs w:val="32"/>
        </w:rPr>
        <w:t>7.13</w:t>
      </w:r>
      <w:r w:rsidRPr="0031105B">
        <w:rPr>
          <w:rFonts w:ascii="仿宋" w:eastAsia="仿宋" w:hAnsi="仿宋" w:hint="eastAsia"/>
          <w:sz w:val="32"/>
          <w:szCs w:val="32"/>
        </w:rPr>
        <w:t>%；续期保费收入</w:t>
      </w:r>
      <w:r w:rsidR="00FE1FE8">
        <w:rPr>
          <w:rFonts w:ascii="仿宋" w:eastAsia="仿宋" w:hAnsi="仿宋" w:hint="eastAsia"/>
          <w:sz w:val="32"/>
          <w:szCs w:val="32"/>
        </w:rPr>
        <w:t>210</w:t>
      </w:r>
      <w:r w:rsidRPr="0031105B">
        <w:rPr>
          <w:rFonts w:ascii="仿宋" w:eastAsia="仿宋" w:hAnsi="仿宋" w:hint="eastAsia"/>
          <w:sz w:val="32"/>
          <w:szCs w:val="32"/>
        </w:rPr>
        <w:t>,</w:t>
      </w:r>
      <w:r w:rsidR="00FE1FE8">
        <w:rPr>
          <w:rFonts w:ascii="仿宋" w:eastAsia="仿宋" w:hAnsi="仿宋" w:hint="eastAsia"/>
          <w:sz w:val="32"/>
          <w:szCs w:val="32"/>
        </w:rPr>
        <w:t>699</w:t>
      </w:r>
      <w:r w:rsidRPr="0031105B">
        <w:rPr>
          <w:rFonts w:ascii="仿宋" w:eastAsia="仿宋" w:hAnsi="仿宋" w:hint="eastAsia"/>
          <w:sz w:val="32"/>
          <w:szCs w:val="32"/>
        </w:rPr>
        <w:t>万元，占总保费规模</w:t>
      </w:r>
      <w:r w:rsidR="00FE1FE8">
        <w:rPr>
          <w:rFonts w:ascii="仿宋" w:eastAsia="仿宋" w:hAnsi="仿宋" w:hint="eastAsia"/>
          <w:sz w:val="32"/>
          <w:szCs w:val="32"/>
        </w:rPr>
        <w:t>67.79</w:t>
      </w:r>
      <w:r w:rsidRPr="0031105B">
        <w:rPr>
          <w:rFonts w:ascii="仿宋" w:eastAsia="仿宋" w:hAnsi="仿宋" w:hint="eastAsia"/>
          <w:sz w:val="32"/>
          <w:szCs w:val="32"/>
        </w:rPr>
        <w:t>%，同比下降</w:t>
      </w:r>
      <w:r w:rsidR="00FE1FE8">
        <w:rPr>
          <w:rFonts w:ascii="仿宋" w:eastAsia="仿宋" w:hAnsi="仿宋" w:hint="eastAsia"/>
          <w:sz w:val="32"/>
          <w:szCs w:val="32"/>
        </w:rPr>
        <w:t>1.99</w:t>
      </w:r>
      <w:r w:rsidRPr="0031105B">
        <w:rPr>
          <w:rFonts w:ascii="仿宋" w:eastAsia="仿宋" w:hAnsi="仿宋" w:hint="eastAsia"/>
          <w:sz w:val="32"/>
          <w:szCs w:val="32"/>
        </w:rPr>
        <w:t>%。赔（给）付支出</w:t>
      </w:r>
      <w:r w:rsidR="00FE1FE8">
        <w:rPr>
          <w:rFonts w:ascii="仿宋" w:eastAsia="仿宋" w:hAnsi="仿宋" w:hint="eastAsia"/>
          <w:sz w:val="32"/>
          <w:szCs w:val="32"/>
        </w:rPr>
        <w:t>74</w:t>
      </w:r>
      <w:r w:rsidRPr="0031105B">
        <w:rPr>
          <w:rFonts w:ascii="仿宋" w:eastAsia="仿宋" w:hAnsi="仿宋" w:hint="eastAsia"/>
          <w:sz w:val="32"/>
          <w:szCs w:val="32"/>
        </w:rPr>
        <w:t>,</w:t>
      </w:r>
      <w:r w:rsidR="00FE1FE8">
        <w:rPr>
          <w:rFonts w:ascii="仿宋" w:eastAsia="仿宋" w:hAnsi="仿宋" w:hint="eastAsia"/>
          <w:sz w:val="32"/>
          <w:szCs w:val="32"/>
        </w:rPr>
        <w:t>847</w:t>
      </w:r>
      <w:r w:rsidRPr="0031105B">
        <w:rPr>
          <w:rFonts w:ascii="仿宋" w:eastAsia="仿宋" w:hAnsi="仿宋" w:hint="eastAsia"/>
          <w:sz w:val="32"/>
          <w:szCs w:val="32"/>
        </w:rPr>
        <w:t>件，赔（给）付支出金额</w:t>
      </w:r>
      <w:r w:rsidR="00FE1FE8">
        <w:rPr>
          <w:rFonts w:ascii="仿宋" w:eastAsia="仿宋" w:hAnsi="仿宋" w:hint="eastAsia"/>
          <w:sz w:val="32"/>
          <w:szCs w:val="32"/>
        </w:rPr>
        <w:t>67</w:t>
      </w:r>
      <w:r w:rsidRPr="0031105B">
        <w:rPr>
          <w:rFonts w:ascii="仿宋" w:eastAsia="仿宋" w:hAnsi="仿宋" w:hint="eastAsia"/>
          <w:sz w:val="32"/>
          <w:szCs w:val="32"/>
        </w:rPr>
        <w:t>,</w:t>
      </w:r>
      <w:r w:rsidR="00FE1FE8">
        <w:rPr>
          <w:rFonts w:ascii="仿宋" w:eastAsia="仿宋" w:hAnsi="仿宋" w:hint="eastAsia"/>
          <w:sz w:val="32"/>
          <w:szCs w:val="32"/>
        </w:rPr>
        <w:t>407</w:t>
      </w:r>
      <w:r w:rsidRPr="0031105B">
        <w:rPr>
          <w:rFonts w:ascii="仿宋" w:eastAsia="仿宋" w:hAnsi="仿宋" w:hint="eastAsia"/>
          <w:sz w:val="32"/>
          <w:szCs w:val="32"/>
        </w:rPr>
        <w:t>万元，同比</w:t>
      </w:r>
      <w:r w:rsidR="00F510F5">
        <w:rPr>
          <w:rFonts w:ascii="仿宋" w:eastAsia="仿宋" w:hAnsi="仿宋" w:hint="eastAsia"/>
          <w:sz w:val="32"/>
          <w:szCs w:val="32"/>
        </w:rPr>
        <w:t>下降</w:t>
      </w:r>
      <w:r w:rsidR="00FE1FE8">
        <w:rPr>
          <w:rFonts w:ascii="仿宋" w:eastAsia="仿宋" w:hAnsi="仿宋" w:hint="eastAsia"/>
          <w:sz w:val="32"/>
          <w:szCs w:val="32"/>
        </w:rPr>
        <w:t>6.59</w:t>
      </w:r>
      <w:r w:rsidRPr="0031105B">
        <w:rPr>
          <w:rFonts w:ascii="仿宋" w:eastAsia="仿宋" w:hAnsi="仿宋" w:hint="eastAsia"/>
          <w:sz w:val="32"/>
          <w:szCs w:val="32"/>
        </w:rPr>
        <w:t>%。</w:t>
      </w:r>
    </w:p>
    <w:p w:rsidR="00CA539D" w:rsidRPr="00CA539D" w:rsidRDefault="00916A23" w:rsidP="003F7EC7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</w:t>
      </w:r>
      <w:r w:rsidR="00CA539D" w:rsidRPr="00CA539D"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具体情况分析</w:t>
      </w:r>
    </w:p>
    <w:p w:rsidR="00CA539D" w:rsidRDefault="00CA539D" w:rsidP="00CA539D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（一）业务增速</w:t>
      </w:r>
    </w:p>
    <w:p w:rsidR="00B7214F" w:rsidRPr="00CA539D" w:rsidRDefault="00B7214F" w:rsidP="00B7214F">
      <w:pPr>
        <w:ind w:rightChars="-364" w:right="-764" w:firstLineChars="202" w:firstLine="649"/>
        <w:rPr>
          <w:rFonts w:ascii="仿宋_GB2312" w:eastAsia="仿宋_GB2312" w:hAnsi="宋体"/>
          <w:b/>
          <w:sz w:val="32"/>
          <w:szCs w:val="32"/>
        </w:rPr>
      </w:pPr>
      <w:r w:rsidRPr="00CA539D">
        <w:rPr>
          <w:rFonts w:ascii="仿宋_GB2312" w:eastAsia="仿宋_GB2312" w:hAnsi="宋体" w:hint="eastAsia"/>
          <w:b/>
          <w:sz w:val="32"/>
          <w:szCs w:val="32"/>
        </w:rPr>
        <w:t>1.保费</w:t>
      </w:r>
      <w:r>
        <w:rPr>
          <w:rFonts w:ascii="仿宋_GB2312" w:eastAsia="仿宋_GB2312" w:hAnsi="宋体" w:hint="eastAsia"/>
          <w:b/>
          <w:sz w:val="32"/>
          <w:szCs w:val="32"/>
        </w:rPr>
        <w:t>总额</w:t>
      </w:r>
    </w:p>
    <w:p w:rsidR="00E53172" w:rsidRDefault="00CA539D" w:rsidP="00D60858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</w:pPr>
      <w:r w:rsidRPr="00CA539D">
        <w:rPr>
          <w:rFonts w:ascii="仿宋_GB2312" w:eastAsia="仿宋_GB2312" w:hint="eastAsia"/>
          <w:sz w:val="32"/>
          <w:szCs w:val="32"/>
        </w:rPr>
        <w:t>截至</w:t>
      </w:r>
      <w:r w:rsidR="004E7F70">
        <w:rPr>
          <w:rFonts w:ascii="仿宋_GB2312" w:eastAsia="仿宋_GB2312" w:hint="eastAsia"/>
          <w:sz w:val="32"/>
          <w:szCs w:val="32"/>
        </w:rPr>
        <w:t>9</w:t>
      </w:r>
      <w:r w:rsidRPr="00CA539D">
        <w:rPr>
          <w:rFonts w:ascii="仿宋_GB2312" w:eastAsia="仿宋_GB2312" w:hint="eastAsia"/>
          <w:sz w:val="32"/>
          <w:szCs w:val="32"/>
        </w:rPr>
        <w:t>月3</w:t>
      </w:r>
      <w:r w:rsidR="008E05A2">
        <w:rPr>
          <w:rFonts w:ascii="仿宋_GB2312" w:eastAsia="仿宋_GB2312" w:hint="eastAsia"/>
          <w:sz w:val="32"/>
          <w:szCs w:val="32"/>
        </w:rPr>
        <w:t>0</w:t>
      </w:r>
      <w:r w:rsidRPr="00CA539D">
        <w:rPr>
          <w:rFonts w:ascii="仿宋_GB2312" w:eastAsia="仿宋_GB2312" w:hint="eastAsia"/>
          <w:sz w:val="32"/>
          <w:szCs w:val="32"/>
        </w:rPr>
        <w:t>日，全市26家人身</w:t>
      </w:r>
      <w:proofErr w:type="gramStart"/>
      <w:r w:rsidRPr="00CA539D">
        <w:rPr>
          <w:rFonts w:ascii="仿宋_GB2312" w:eastAsia="仿宋_GB2312" w:hint="eastAsia"/>
          <w:sz w:val="32"/>
          <w:szCs w:val="32"/>
        </w:rPr>
        <w:t>险机构</w:t>
      </w:r>
      <w:proofErr w:type="gramEnd"/>
      <w:r w:rsidR="00733758">
        <w:rPr>
          <w:rFonts w:ascii="仿宋_GB2312" w:eastAsia="仿宋_GB2312" w:hint="eastAsia"/>
          <w:sz w:val="32"/>
          <w:szCs w:val="32"/>
        </w:rPr>
        <w:t>8</w:t>
      </w:r>
      <w:r w:rsidR="00D60858">
        <w:rPr>
          <w:rFonts w:ascii="仿宋_GB2312" w:eastAsia="仿宋_GB2312" w:hint="eastAsia"/>
          <w:sz w:val="32"/>
          <w:szCs w:val="32"/>
        </w:rPr>
        <w:t>家机构</w:t>
      </w:r>
      <w:proofErr w:type="gramStart"/>
      <w:r w:rsidRPr="00CA539D">
        <w:rPr>
          <w:rFonts w:ascii="仿宋_GB2312" w:eastAsia="仿宋_GB2312" w:hint="eastAsia"/>
          <w:sz w:val="32"/>
          <w:szCs w:val="32"/>
        </w:rPr>
        <w:t>保持正</w:t>
      </w:r>
      <w:proofErr w:type="gramEnd"/>
      <w:r w:rsidRPr="00CA539D">
        <w:rPr>
          <w:rFonts w:ascii="仿宋_GB2312" w:eastAsia="仿宋_GB2312" w:hint="eastAsia"/>
          <w:sz w:val="32"/>
          <w:szCs w:val="32"/>
        </w:rPr>
        <w:t>增长，增长超过</w:t>
      </w:r>
      <w:r w:rsidR="00467466">
        <w:rPr>
          <w:rFonts w:ascii="仿宋_GB2312" w:eastAsia="仿宋_GB2312" w:hint="eastAsia"/>
          <w:sz w:val="32"/>
          <w:szCs w:val="32"/>
        </w:rPr>
        <w:t>30</w:t>
      </w:r>
      <w:r w:rsidRPr="00CA539D">
        <w:rPr>
          <w:rFonts w:ascii="仿宋_GB2312" w:eastAsia="仿宋_GB2312" w:hint="eastAsia"/>
          <w:sz w:val="32"/>
          <w:szCs w:val="32"/>
        </w:rPr>
        <w:t>%的有</w:t>
      </w:r>
      <w:r w:rsidR="00733758">
        <w:rPr>
          <w:rFonts w:ascii="仿宋_GB2312" w:eastAsia="仿宋_GB2312" w:hint="eastAsia"/>
          <w:sz w:val="32"/>
          <w:szCs w:val="32"/>
        </w:rPr>
        <w:t>2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571BCB">
        <w:rPr>
          <w:rFonts w:ascii="仿宋_GB2312" w:eastAsia="仿宋_GB2312" w:hint="eastAsia"/>
          <w:sz w:val="32"/>
          <w:szCs w:val="32"/>
        </w:rPr>
        <w:t>（和谐健康无可比性）</w:t>
      </w:r>
      <w:r w:rsidRPr="00CA539D">
        <w:rPr>
          <w:rFonts w:ascii="仿宋_GB2312" w:eastAsia="仿宋_GB2312" w:hint="eastAsia"/>
          <w:sz w:val="32"/>
          <w:szCs w:val="32"/>
        </w:rPr>
        <w:t>，其中：</w:t>
      </w:r>
      <w:r w:rsidR="00733758">
        <w:rPr>
          <w:rFonts w:ascii="仿宋_GB2312" w:eastAsia="仿宋_GB2312" w:hint="eastAsia"/>
          <w:sz w:val="32"/>
          <w:szCs w:val="32"/>
        </w:rPr>
        <w:t>中荷人寿</w:t>
      </w:r>
      <w:r w:rsidR="00B41582">
        <w:rPr>
          <w:rFonts w:ascii="仿宋_GB2312" w:eastAsia="仿宋_GB2312" w:hint="eastAsia"/>
          <w:sz w:val="32"/>
          <w:szCs w:val="32"/>
        </w:rPr>
        <w:t>40.21</w:t>
      </w:r>
      <w:r w:rsidR="00733758">
        <w:rPr>
          <w:rFonts w:ascii="仿宋_GB2312" w:eastAsia="仿宋_GB2312" w:hint="eastAsia"/>
          <w:sz w:val="32"/>
          <w:szCs w:val="32"/>
        </w:rPr>
        <w:t>%、</w:t>
      </w:r>
      <w:r w:rsidR="002A158F">
        <w:rPr>
          <w:rFonts w:ascii="仿宋_GB2312" w:eastAsia="仿宋_GB2312" w:hint="eastAsia"/>
          <w:sz w:val="32"/>
          <w:szCs w:val="32"/>
        </w:rPr>
        <w:t>大家</w:t>
      </w:r>
      <w:r w:rsidR="00DD264A" w:rsidRPr="00CA539D">
        <w:rPr>
          <w:rFonts w:ascii="仿宋_GB2312" w:eastAsia="仿宋_GB2312" w:hint="eastAsia"/>
          <w:sz w:val="32"/>
          <w:szCs w:val="32"/>
        </w:rPr>
        <w:t>人寿</w:t>
      </w:r>
      <w:r w:rsidR="00B41582">
        <w:rPr>
          <w:rFonts w:ascii="仿宋_GB2312" w:eastAsia="仿宋_GB2312" w:hint="eastAsia"/>
          <w:sz w:val="32"/>
          <w:szCs w:val="32"/>
        </w:rPr>
        <w:t>39</w:t>
      </w:r>
      <w:r w:rsidR="00DD264A" w:rsidRPr="00CA539D">
        <w:rPr>
          <w:rFonts w:ascii="仿宋_GB2312" w:eastAsia="仿宋_GB2312" w:hint="eastAsia"/>
          <w:sz w:val="32"/>
          <w:szCs w:val="32"/>
        </w:rPr>
        <w:t>%</w:t>
      </w:r>
      <w:r w:rsidRPr="00CA539D">
        <w:rPr>
          <w:rFonts w:ascii="仿宋_GB2312" w:eastAsia="仿宋_GB2312" w:hint="eastAsia"/>
          <w:sz w:val="32"/>
          <w:szCs w:val="32"/>
        </w:rPr>
        <w:t>；</w:t>
      </w:r>
      <w:r w:rsidR="00733758">
        <w:rPr>
          <w:rFonts w:ascii="仿宋_GB2312" w:eastAsia="仿宋_GB2312" w:hint="eastAsia"/>
          <w:sz w:val="32"/>
          <w:szCs w:val="32"/>
        </w:rPr>
        <w:t>18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业务出现下滑。</w:t>
      </w:r>
      <w:proofErr w:type="gramStart"/>
      <w:r w:rsidR="00E0666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个</w:t>
      </w:r>
      <w:proofErr w:type="gramEnd"/>
      <w:r w:rsidR="00E0666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险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保费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下滑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是我市人身险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总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保费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负增长的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主要因素，</w:t>
      </w:r>
      <w:proofErr w:type="gramStart"/>
      <w:r w:rsidR="00E0666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个险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lastRenderedPageBreak/>
        <w:t>渠道</w:t>
      </w:r>
      <w:proofErr w:type="gramEnd"/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保费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收入</w:t>
      </w:r>
      <w:r w:rsidR="00B415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209</w:t>
      </w:r>
      <w:r w:rsidR="00CB277D" w:rsidRPr="00CB277D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,</w:t>
      </w:r>
      <w:r w:rsidR="00B415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255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万元，同比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减少</w:t>
      </w:r>
      <w:r w:rsidR="00B415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9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,</w:t>
      </w:r>
      <w:r w:rsidR="00B415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426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万元，同比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下降</w:t>
      </w:r>
      <w:r w:rsidR="00B415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4.31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%</w:t>
      </w:r>
      <w:r w:rsid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。</w:t>
      </w:r>
    </w:p>
    <w:p w:rsidR="00CA539D" w:rsidRPr="00CA539D" w:rsidRDefault="00B41582" w:rsidP="00B41582">
      <w:pPr>
        <w:ind w:leftChars="-405" w:left="72" w:hangingChars="439" w:hanging="922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inline distT="0" distB="0" distL="0" distR="0" wp14:anchorId="02024403" wp14:editId="6DD7D153">
            <wp:extent cx="6400800" cy="27146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8E6" w:rsidRDefault="004248E6" w:rsidP="004248E6">
      <w:pPr>
        <w:ind w:firstLineChars="200" w:firstLine="640"/>
        <w:rPr>
          <w:rFonts w:ascii="仿宋_GB2312" w:eastAsia="仿宋_GB2312" w:hAnsi="仿宋"/>
          <w:kern w:val="24"/>
          <w:sz w:val="32"/>
          <w:szCs w:val="32"/>
        </w:rPr>
      </w:pPr>
      <w:r>
        <w:rPr>
          <w:rFonts w:ascii="仿宋_GB2312" w:eastAsia="仿宋_GB2312" w:hAnsi="仿宋" w:hint="eastAsia"/>
          <w:kern w:val="24"/>
          <w:sz w:val="32"/>
          <w:szCs w:val="32"/>
        </w:rPr>
        <w:t>其中：新单保费</w:t>
      </w:r>
    </w:p>
    <w:p w:rsidR="00613763" w:rsidRDefault="00B7214F" w:rsidP="00613763">
      <w:pPr>
        <w:ind w:firstLineChars="200" w:firstLine="640"/>
        <w:rPr>
          <w:rFonts w:ascii="仿宋_GB2312" w:eastAsia="仿宋_GB2312" w:hAnsi="仿宋" w:cstheme="minorBidi"/>
          <w:kern w:val="24"/>
          <w:sz w:val="32"/>
          <w:szCs w:val="32"/>
        </w:rPr>
      </w:pP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截至</w:t>
      </w:r>
      <w:r w:rsidR="001A1190">
        <w:rPr>
          <w:rFonts w:ascii="仿宋_GB2312" w:eastAsia="仿宋_GB2312" w:hAnsi="仿宋" w:cstheme="minorBidi" w:hint="eastAsia"/>
          <w:kern w:val="24"/>
          <w:sz w:val="32"/>
          <w:szCs w:val="32"/>
        </w:rPr>
        <w:t>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月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3</w:t>
      </w:r>
      <w:r w:rsidR="00FE3FA3">
        <w:rPr>
          <w:rFonts w:ascii="仿宋_GB2312" w:eastAsia="仿宋_GB2312" w:hAnsi="仿宋" w:cstheme="minorBidi" w:hint="eastAsia"/>
          <w:kern w:val="24"/>
          <w:sz w:val="32"/>
          <w:szCs w:val="32"/>
        </w:rPr>
        <w:t>0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日，丹东地区新单保费收入为</w:t>
      </w:r>
      <w:r w:rsidR="005F1EC5">
        <w:rPr>
          <w:rFonts w:ascii="仿宋_GB2312" w:eastAsia="仿宋_GB2312" w:hAnsi="仿宋" w:cstheme="minorBidi" w:hint="eastAsia"/>
          <w:kern w:val="24"/>
          <w:sz w:val="32"/>
          <w:szCs w:val="32"/>
        </w:rPr>
        <w:t>100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,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0</w:t>
      </w:r>
      <w:r w:rsidR="005F1EC5">
        <w:rPr>
          <w:rFonts w:ascii="仿宋_GB2312" w:eastAsia="仿宋_GB2312" w:hAnsi="仿宋" w:cstheme="minorBidi" w:hint="eastAsia"/>
          <w:kern w:val="24"/>
          <w:sz w:val="32"/>
          <w:szCs w:val="32"/>
        </w:rPr>
        <w:t>94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万元，同比下降</w:t>
      </w:r>
      <w:r w:rsidR="005F1EC5">
        <w:rPr>
          <w:rFonts w:ascii="仿宋_GB2312" w:eastAsia="仿宋_GB2312" w:hAnsi="仿宋" w:cstheme="minorBidi" w:hint="eastAsia"/>
          <w:kern w:val="24"/>
          <w:sz w:val="32"/>
          <w:szCs w:val="32"/>
        </w:rPr>
        <w:t>7.1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%，丹东地区26家机构中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家机构实现正增长</w:t>
      </w:r>
      <w:r w:rsidR="0005746A">
        <w:rPr>
          <w:rFonts w:ascii="仿宋_GB2312" w:eastAsia="仿宋_GB2312" w:hAnsi="仿宋" w:cstheme="minorBidi" w:hint="eastAsia"/>
          <w:kern w:val="24"/>
          <w:sz w:val="32"/>
          <w:szCs w:val="32"/>
        </w:rPr>
        <w:t>（和谐健康无可比性）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，其中：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中荷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、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国华人寿、农银人寿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的增速居前3位，</w:t>
      </w:r>
      <w:r w:rsidR="00D60858">
        <w:rPr>
          <w:rFonts w:ascii="仿宋_GB2312" w:eastAsia="仿宋_GB2312" w:hAnsi="仿宋" w:cstheme="minorBidi" w:hint="eastAsia"/>
          <w:kern w:val="24"/>
          <w:sz w:val="32"/>
          <w:szCs w:val="32"/>
        </w:rPr>
        <w:t>同比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分别增长</w:t>
      </w:r>
      <w:r w:rsidR="005F1EC5">
        <w:rPr>
          <w:rFonts w:ascii="仿宋_GB2312" w:eastAsia="仿宋_GB2312" w:hAnsi="仿宋" w:cstheme="minorBidi" w:hint="eastAsia"/>
          <w:kern w:val="24"/>
          <w:sz w:val="32"/>
          <w:szCs w:val="32"/>
        </w:rPr>
        <w:t>443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.</w:t>
      </w:r>
      <w:r w:rsidR="005F1EC5">
        <w:rPr>
          <w:rFonts w:ascii="仿宋_GB2312" w:eastAsia="仿宋_GB2312" w:hAnsi="仿宋" w:cstheme="minorBidi" w:hint="eastAsia"/>
          <w:kern w:val="24"/>
          <w:sz w:val="32"/>
          <w:szCs w:val="32"/>
        </w:rPr>
        <w:t>35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%、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19</w:t>
      </w:r>
      <w:r w:rsidR="005F1EC5">
        <w:rPr>
          <w:rFonts w:ascii="仿宋_GB2312" w:eastAsia="仿宋_GB2312" w:hAnsi="仿宋" w:cstheme="minorBidi" w:hint="eastAsia"/>
          <w:kern w:val="24"/>
          <w:sz w:val="32"/>
          <w:szCs w:val="32"/>
        </w:rPr>
        <w:t>4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.</w:t>
      </w:r>
      <w:r w:rsidR="005F1EC5">
        <w:rPr>
          <w:rFonts w:ascii="仿宋_GB2312" w:eastAsia="仿宋_GB2312" w:hAnsi="仿宋" w:cstheme="minorBidi" w:hint="eastAsia"/>
          <w:kern w:val="24"/>
          <w:sz w:val="32"/>
          <w:szCs w:val="32"/>
        </w:rPr>
        <w:t>74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%和</w:t>
      </w:r>
      <w:r w:rsidR="005F1EC5">
        <w:rPr>
          <w:rFonts w:ascii="仿宋_GB2312" w:eastAsia="仿宋_GB2312" w:hAnsi="仿宋" w:cstheme="minorBidi" w:hint="eastAsia"/>
          <w:kern w:val="24"/>
          <w:sz w:val="32"/>
          <w:szCs w:val="32"/>
        </w:rPr>
        <w:t>82.01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%；1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7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家机构出现</w:t>
      </w:r>
      <w:r w:rsidR="00D60858">
        <w:rPr>
          <w:rFonts w:ascii="仿宋_GB2312" w:eastAsia="仿宋_GB2312" w:hAnsi="仿宋" w:cstheme="minorBidi" w:hint="eastAsia"/>
          <w:kern w:val="24"/>
          <w:sz w:val="32"/>
          <w:szCs w:val="32"/>
        </w:rPr>
        <w:t>下滑</w:t>
      </w:r>
      <w:r w:rsidR="00E315F4">
        <w:rPr>
          <w:rFonts w:ascii="仿宋_GB2312" w:eastAsia="仿宋_GB2312" w:hAnsi="仿宋" w:cstheme="minorBidi" w:hint="eastAsia"/>
          <w:kern w:val="24"/>
          <w:sz w:val="32"/>
          <w:szCs w:val="32"/>
        </w:rPr>
        <w:t>。</w:t>
      </w:r>
    </w:p>
    <w:p w:rsidR="00B7214F" w:rsidRPr="00B7214F" w:rsidRDefault="00C83975" w:rsidP="00C83975">
      <w:pPr>
        <w:ind w:leftChars="-405" w:left="-283" w:hangingChars="270" w:hanging="567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342B51BC" wp14:editId="4703197B">
            <wp:extent cx="6696075" cy="286702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39D" w:rsidRPr="00CA539D" w:rsidRDefault="00CA539D" w:rsidP="00CA539D">
      <w:pPr>
        <w:ind w:leftChars="179" w:left="376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lastRenderedPageBreak/>
        <w:t>（二）市场份额</w:t>
      </w:r>
    </w:p>
    <w:p w:rsidR="00CB59D2" w:rsidRDefault="00CA539D" w:rsidP="00CB59D2">
      <w:pPr>
        <w:ind w:leftChars="34" w:left="71"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267DF1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B97C02">
        <w:rPr>
          <w:rFonts w:ascii="仿宋_GB2312" w:eastAsia="仿宋_GB2312" w:hAnsi="宋体" w:hint="eastAsia"/>
          <w:sz w:val="32"/>
          <w:szCs w:val="32"/>
        </w:rPr>
        <w:t>3</w:t>
      </w:r>
      <w:r w:rsidR="007419F6">
        <w:rPr>
          <w:rFonts w:ascii="仿宋_GB2312" w:eastAsia="仿宋_GB2312" w:hAnsi="宋体" w:hint="eastAsia"/>
          <w:sz w:val="32"/>
          <w:szCs w:val="32"/>
        </w:rPr>
        <w:t>0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Pr="00CA539D">
        <w:rPr>
          <w:rFonts w:ascii="仿宋_GB2312" w:eastAsia="仿宋_GB2312" w:hint="eastAsia"/>
          <w:sz w:val="32"/>
          <w:szCs w:val="32"/>
        </w:rPr>
        <w:t>，各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市场份额最高的为</w:t>
      </w:r>
      <w:r w:rsidR="004358C8">
        <w:rPr>
          <w:rFonts w:ascii="仿宋_GB2312" w:eastAsia="仿宋_GB2312" w:hint="eastAsia"/>
          <w:sz w:val="32"/>
          <w:szCs w:val="32"/>
        </w:rPr>
        <w:t>19.</w:t>
      </w:r>
      <w:r w:rsidR="00267DF1">
        <w:rPr>
          <w:rFonts w:ascii="仿宋_GB2312" w:eastAsia="仿宋_GB2312" w:hint="eastAsia"/>
          <w:sz w:val="32"/>
          <w:szCs w:val="32"/>
        </w:rPr>
        <w:t>25</w:t>
      </w:r>
      <w:r w:rsidRPr="00CA539D">
        <w:rPr>
          <w:rFonts w:ascii="仿宋_GB2312" w:eastAsia="仿宋_GB2312" w:hint="eastAsia"/>
          <w:sz w:val="32"/>
          <w:szCs w:val="32"/>
        </w:rPr>
        <w:t>%，最低为</w:t>
      </w:r>
      <w:r w:rsidR="00267DF1">
        <w:rPr>
          <w:rFonts w:ascii="仿宋_GB2312" w:eastAsia="仿宋_GB2312" w:hint="eastAsia"/>
          <w:sz w:val="32"/>
          <w:szCs w:val="32"/>
        </w:rPr>
        <w:t>0</w:t>
      </w:r>
      <w:r w:rsidRPr="00CA539D">
        <w:rPr>
          <w:rFonts w:ascii="仿宋_GB2312" w:eastAsia="仿宋_GB2312" w:hint="eastAsia"/>
          <w:sz w:val="32"/>
          <w:szCs w:val="32"/>
        </w:rPr>
        <w:t>。与去年同期相比，</w:t>
      </w:r>
      <w:r w:rsidR="00217B34">
        <w:rPr>
          <w:rFonts w:ascii="仿宋_GB2312" w:eastAsia="仿宋_GB2312" w:hint="eastAsia"/>
          <w:sz w:val="32"/>
          <w:szCs w:val="32"/>
        </w:rPr>
        <w:t>8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市场份额上升，份额上升</w:t>
      </w:r>
      <w:r w:rsidR="00D60858">
        <w:rPr>
          <w:rFonts w:ascii="仿宋_GB2312" w:eastAsia="仿宋_GB2312" w:hint="eastAsia"/>
          <w:sz w:val="32"/>
          <w:szCs w:val="32"/>
        </w:rPr>
        <w:t>最</w:t>
      </w:r>
      <w:r w:rsidRPr="00CA539D">
        <w:rPr>
          <w:rFonts w:ascii="仿宋_GB2312" w:eastAsia="仿宋_GB2312" w:hint="eastAsia"/>
          <w:sz w:val="32"/>
          <w:szCs w:val="32"/>
        </w:rPr>
        <w:t>快的为</w:t>
      </w:r>
      <w:r w:rsidR="00267DF1">
        <w:rPr>
          <w:rFonts w:ascii="仿宋_GB2312" w:eastAsia="仿宋_GB2312" w:hint="eastAsia"/>
          <w:sz w:val="32"/>
          <w:szCs w:val="32"/>
        </w:rPr>
        <w:t>和谐健康</w:t>
      </w:r>
      <w:r w:rsidRPr="00CA539D">
        <w:rPr>
          <w:rFonts w:ascii="仿宋_GB2312" w:eastAsia="仿宋_GB2312" w:hint="eastAsia"/>
          <w:sz w:val="32"/>
          <w:szCs w:val="32"/>
        </w:rPr>
        <w:t>，</w:t>
      </w:r>
      <w:r w:rsidR="00D60858">
        <w:rPr>
          <w:rFonts w:ascii="仿宋_GB2312" w:eastAsia="仿宋_GB2312" w:hint="eastAsia"/>
          <w:sz w:val="32"/>
          <w:szCs w:val="32"/>
        </w:rPr>
        <w:t>同比</w:t>
      </w:r>
      <w:r w:rsidRPr="00CA539D">
        <w:rPr>
          <w:rFonts w:ascii="仿宋_GB2312" w:eastAsia="仿宋_GB2312" w:hint="eastAsia"/>
          <w:sz w:val="32"/>
          <w:szCs w:val="32"/>
        </w:rPr>
        <w:t>上升</w:t>
      </w:r>
      <w:r w:rsidR="00267DF1">
        <w:rPr>
          <w:rFonts w:ascii="仿宋_GB2312" w:eastAsia="仿宋_GB2312" w:hint="eastAsia"/>
          <w:sz w:val="32"/>
          <w:szCs w:val="32"/>
        </w:rPr>
        <w:t>2.1</w:t>
      </w:r>
      <w:r w:rsidRPr="00CA539D">
        <w:rPr>
          <w:rFonts w:ascii="仿宋_GB2312" w:eastAsia="仿宋_GB2312" w:hint="eastAsia"/>
          <w:sz w:val="32"/>
          <w:szCs w:val="32"/>
        </w:rPr>
        <w:t>个百分点；</w:t>
      </w:r>
      <w:r w:rsidR="00217B34">
        <w:rPr>
          <w:rFonts w:ascii="仿宋_GB2312" w:eastAsia="仿宋_GB2312" w:hint="eastAsia"/>
          <w:sz w:val="32"/>
          <w:szCs w:val="32"/>
        </w:rPr>
        <w:t>13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市场份额下降，市场份额下降</w:t>
      </w:r>
      <w:r w:rsidR="00D60858">
        <w:rPr>
          <w:rFonts w:ascii="仿宋_GB2312" w:eastAsia="仿宋_GB2312" w:hint="eastAsia"/>
          <w:sz w:val="32"/>
          <w:szCs w:val="32"/>
        </w:rPr>
        <w:t>最快</w:t>
      </w:r>
      <w:r w:rsidRPr="00CA539D">
        <w:rPr>
          <w:rFonts w:ascii="仿宋_GB2312" w:eastAsia="仿宋_GB2312" w:hint="eastAsia"/>
          <w:sz w:val="32"/>
          <w:szCs w:val="32"/>
        </w:rPr>
        <w:t>的为</w:t>
      </w:r>
      <w:r w:rsidR="00217B34">
        <w:rPr>
          <w:rFonts w:ascii="仿宋_GB2312" w:eastAsia="仿宋_GB2312" w:hint="eastAsia"/>
          <w:sz w:val="32"/>
          <w:szCs w:val="32"/>
        </w:rPr>
        <w:t>合众</w:t>
      </w:r>
      <w:r w:rsidRPr="00CA539D">
        <w:rPr>
          <w:rFonts w:ascii="仿宋_GB2312" w:eastAsia="仿宋_GB2312" w:hint="eastAsia"/>
          <w:sz w:val="32"/>
          <w:szCs w:val="32"/>
        </w:rPr>
        <w:t>人寿，</w:t>
      </w:r>
      <w:r w:rsidR="00D60858">
        <w:rPr>
          <w:rFonts w:ascii="仿宋_GB2312" w:eastAsia="仿宋_GB2312" w:hint="eastAsia"/>
          <w:sz w:val="32"/>
          <w:szCs w:val="32"/>
        </w:rPr>
        <w:t>同比</w:t>
      </w:r>
      <w:r w:rsidRPr="00CA539D">
        <w:rPr>
          <w:rFonts w:ascii="仿宋_GB2312" w:eastAsia="仿宋_GB2312" w:hint="eastAsia"/>
          <w:sz w:val="32"/>
          <w:szCs w:val="32"/>
        </w:rPr>
        <w:t>下降</w:t>
      </w:r>
      <w:r w:rsidR="00217B34">
        <w:rPr>
          <w:rFonts w:ascii="仿宋_GB2312" w:eastAsia="仿宋_GB2312" w:hint="eastAsia"/>
          <w:sz w:val="32"/>
          <w:szCs w:val="32"/>
        </w:rPr>
        <w:t>1.4</w:t>
      </w:r>
      <w:r w:rsidRPr="00CA539D">
        <w:rPr>
          <w:rFonts w:ascii="仿宋_GB2312" w:eastAsia="仿宋_GB2312" w:hint="eastAsia"/>
          <w:sz w:val="32"/>
          <w:szCs w:val="32"/>
        </w:rPr>
        <w:t>个百分点,</w:t>
      </w:r>
      <w:r w:rsidR="00217B34">
        <w:rPr>
          <w:rFonts w:ascii="仿宋_GB2312" w:eastAsia="仿宋_GB2312" w:hint="eastAsia"/>
          <w:sz w:val="32"/>
          <w:szCs w:val="32"/>
        </w:rPr>
        <w:t>5</w:t>
      </w:r>
      <w:r w:rsidRPr="00CA539D">
        <w:rPr>
          <w:rFonts w:ascii="仿宋_GB2312" w:eastAsia="仿宋_GB2312" w:hint="eastAsia"/>
          <w:sz w:val="32"/>
          <w:szCs w:val="32"/>
        </w:rPr>
        <w:t>家机构</w:t>
      </w:r>
      <w:r w:rsidR="00D60858">
        <w:rPr>
          <w:rFonts w:ascii="仿宋_GB2312" w:eastAsia="仿宋_GB2312" w:hint="eastAsia"/>
          <w:sz w:val="32"/>
          <w:szCs w:val="32"/>
        </w:rPr>
        <w:t>市场份额</w:t>
      </w:r>
      <w:r w:rsidRPr="00CA539D">
        <w:rPr>
          <w:rFonts w:ascii="仿宋_GB2312" w:eastAsia="仿宋_GB2312" w:hint="eastAsia"/>
          <w:sz w:val="32"/>
          <w:szCs w:val="32"/>
        </w:rPr>
        <w:t>持平。</w:t>
      </w:r>
    </w:p>
    <w:p w:rsidR="00CA539D" w:rsidRPr="00CA539D" w:rsidRDefault="00267DF1" w:rsidP="00267DF1">
      <w:pPr>
        <w:ind w:leftChars="-270" w:left="69" w:hangingChars="303" w:hanging="636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01306B4" wp14:editId="6692B3CA">
            <wp:extent cx="6286500" cy="3190875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39D" w:rsidRPr="00CA539D" w:rsidRDefault="00CA539D" w:rsidP="00CA539D">
      <w:pPr>
        <w:ind w:leftChars="190" w:left="470" w:hangingChars="22" w:hanging="71"/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（三）</w:t>
      </w:r>
      <w:r w:rsidRPr="00CA539D">
        <w:rPr>
          <w:rFonts w:ascii="楷体_GB2312" w:eastAsia="楷体_GB2312" w:hint="eastAsia"/>
          <w:b/>
          <w:sz w:val="32"/>
          <w:szCs w:val="32"/>
        </w:rPr>
        <w:t>险种结构</w:t>
      </w:r>
    </w:p>
    <w:p w:rsidR="000D2860" w:rsidRDefault="00CA539D" w:rsidP="000D28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5B718E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8D7EA5">
        <w:rPr>
          <w:rFonts w:ascii="仿宋_GB2312" w:eastAsia="仿宋_GB2312" w:hAnsi="宋体" w:hint="eastAsia"/>
          <w:sz w:val="32"/>
          <w:szCs w:val="32"/>
        </w:rPr>
        <w:t>30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="00004651">
        <w:rPr>
          <w:rFonts w:ascii="仿宋_GB2312" w:eastAsia="仿宋_GB2312" w:hint="eastAsia"/>
          <w:sz w:val="32"/>
          <w:szCs w:val="32"/>
        </w:rPr>
        <w:t>，全地区</w:t>
      </w:r>
      <w:r w:rsidRPr="00CA539D">
        <w:rPr>
          <w:rFonts w:ascii="仿宋_GB2312" w:eastAsia="仿宋_GB2312" w:hint="eastAsia"/>
          <w:sz w:val="32"/>
          <w:szCs w:val="32"/>
        </w:rPr>
        <w:t>寿险保费收入</w:t>
      </w:r>
      <w:r w:rsidR="00490DB0">
        <w:rPr>
          <w:rFonts w:ascii="仿宋_GB2312" w:eastAsia="仿宋_GB2312" w:hint="eastAsia"/>
          <w:sz w:val="32"/>
          <w:szCs w:val="32"/>
        </w:rPr>
        <w:t>236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490DB0">
        <w:rPr>
          <w:rFonts w:ascii="仿宋_GB2312" w:eastAsia="仿宋_GB2312" w:hint="eastAsia"/>
          <w:sz w:val="32"/>
          <w:szCs w:val="32"/>
        </w:rPr>
        <w:t>077</w:t>
      </w:r>
      <w:r w:rsidRPr="00CA539D">
        <w:rPr>
          <w:rFonts w:ascii="仿宋_GB2312" w:eastAsia="仿宋_GB2312" w:hint="eastAsia"/>
          <w:sz w:val="32"/>
          <w:szCs w:val="32"/>
        </w:rPr>
        <w:t>万元，占总保费</w:t>
      </w:r>
      <w:r w:rsidR="00004651">
        <w:rPr>
          <w:rFonts w:ascii="仿宋_GB2312" w:eastAsia="仿宋_GB2312" w:hint="eastAsia"/>
          <w:sz w:val="32"/>
          <w:szCs w:val="32"/>
        </w:rPr>
        <w:t>规模</w:t>
      </w:r>
      <w:r w:rsidR="00490DB0">
        <w:rPr>
          <w:rFonts w:ascii="仿宋_GB2312" w:eastAsia="仿宋_GB2312" w:hint="eastAsia"/>
          <w:sz w:val="32"/>
          <w:szCs w:val="32"/>
        </w:rPr>
        <w:t>75.96</w:t>
      </w:r>
      <w:r w:rsidRPr="00CA539D">
        <w:rPr>
          <w:rFonts w:ascii="仿宋_GB2312" w:eastAsia="仿宋_GB2312" w:hint="eastAsia"/>
          <w:sz w:val="32"/>
          <w:szCs w:val="32"/>
        </w:rPr>
        <w:t>%，同比下降</w:t>
      </w:r>
      <w:r w:rsidR="00490DB0">
        <w:rPr>
          <w:rFonts w:ascii="仿宋_GB2312" w:eastAsia="仿宋_GB2312" w:hint="eastAsia"/>
          <w:sz w:val="32"/>
          <w:szCs w:val="32"/>
        </w:rPr>
        <w:t>8.55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；意外险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490DB0">
        <w:rPr>
          <w:rFonts w:ascii="仿宋_GB2312" w:eastAsia="仿宋_GB2312" w:hint="eastAsia"/>
          <w:sz w:val="32"/>
          <w:szCs w:val="32"/>
        </w:rPr>
        <w:t>2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490DB0">
        <w:rPr>
          <w:rFonts w:ascii="仿宋_GB2312" w:eastAsia="仿宋_GB2312" w:hint="eastAsia"/>
          <w:sz w:val="32"/>
          <w:szCs w:val="32"/>
        </w:rPr>
        <w:t>790</w:t>
      </w:r>
      <w:r w:rsidR="00004651">
        <w:rPr>
          <w:rFonts w:ascii="仿宋_GB2312" w:eastAsia="仿宋_GB2312" w:hint="eastAsia"/>
          <w:sz w:val="32"/>
          <w:szCs w:val="32"/>
        </w:rPr>
        <w:t>万元，占总保费规模</w:t>
      </w:r>
      <w:r w:rsidR="00490DB0">
        <w:rPr>
          <w:rFonts w:ascii="仿宋_GB2312" w:eastAsia="仿宋_GB2312" w:hint="eastAsia"/>
          <w:sz w:val="32"/>
          <w:szCs w:val="32"/>
        </w:rPr>
        <w:t>0.9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B94823">
        <w:rPr>
          <w:rFonts w:ascii="仿宋_GB2312" w:eastAsia="仿宋_GB2312" w:hint="eastAsia"/>
          <w:sz w:val="32"/>
          <w:szCs w:val="32"/>
        </w:rPr>
        <w:t>下降</w:t>
      </w:r>
      <w:r w:rsidR="00490DB0">
        <w:rPr>
          <w:rFonts w:ascii="仿宋_GB2312" w:eastAsia="仿宋_GB2312" w:hint="eastAsia"/>
          <w:sz w:val="32"/>
          <w:szCs w:val="32"/>
        </w:rPr>
        <w:t>20.91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490DB0">
        <w:rPr>
          <w:rFonts w:ascii="仿宋_GB2312" w:eastAsia="仿宋_GB2312" w:hint="eastAsia"/>
          <w:sz w:val="32"/>
          <w:szCs w:val="32"/>
        </w:rPr>
        <w:t>69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490DB0">
        <w:rPr>
          <w:rFonts w:ascii="仿宋_GB2312" w:eastAsia="仿宋_GB2312" w:hint="eastAsia"/>
          <w:sz w:val="32"/>
          <w:szCs w:val="32"/>
        </w:rPr>
        <w:t>084</w:t>
      </w:r>
      <w:r w:rsidR="00004651">
        <w:rPr>
          <w:rFonts w:ascii="仿宋_GB2312" w:eastAsia="仿宋_GB2312" w:hint="eastAsia"/>
          <w:sz w:val="32"/>
          <w:szCs w:val="32"/>
        </w:rPr>
        <w:t>万元，占总保费规模</w:t>
      </w:r>
      <w:r w:rsidR="00490DB0">
        <w:rPr>
          <w:rFonts w:ascii="仿宋_GB2312" w:eastAsia="仿宋_GB2312" w:hint="eastAsia"/>
          <w:sz w:val="32"/>
          <w:szCs w:val="32"/>
        </w:rPr>
        <w:t>22.23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961D0B">
        <w:rPr>
          <w:rFonts w:ascii="仿宋_GB2312" w:eastAsia="仿宋_GB2312" w:hint="eastAsia"/>
          <w:sz w:val="32"/>
          <w:szCs w:val="32"/>
        </w:rPr>
        <w:t>增长</w:t>
      </w:r>
      <w:r w:rsidR="00490DB0">
        <w:rPr>
          <w:rFonts w:ascii="仿宋_GB2312" w:eastAsia="仿宋_GB2312" w:hint="eastAsia"/>
          <w:sz w:val="32"/>
          <w:szCs w:val="32"/>
        </w:rPr>
        <w:t>13.04</w:t>
      </w:r>
      <w:r w:rsidRPr="00CA539D">
        <w:rPr>
          <w:rFonts w:ascii="仿宋_GB2312" w:eastAsia="仿宋_GB2312" w:hint="eastAsia"/>
          <w:sz w:val="32"/>
          <w:szCs w:val="32"/>
        </w:rPr>
        <w:t>%。</w:t>
      </w:r>
    </w:p>
    <w:p w:rsidR="00F06D2A" w:rsidRDefault="00F667C6" w:rsidP="00F667C6">
      <w:pPr>
        <w:ind w:leftChars="-202" w:left="420" w:hangingChars="402" w:hanging="844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FBA162" wp14:editId="3487819A">
            <wp:extent cx="5810250" cy="2628900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539D" w:rsidRPr="000D2860" w:rsidRDefault="00CA539D" w:rsidP="00F06D2A">
      <w:pPr>
        <w:ind w:firstLineChars="100" w:firstLine="321"/>
        <w:rPr>
          <w:rFonts w:ascii="仿宋_GB2312" w:eastAsia="仿宋_GB2312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（四）渠道分析</w:t>
      </w:r>
    </w:p>
    <w:p w:rsidR="00662A3A" w:rsidRDefault="00CA539D" w:rsidP="00E61B7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EC7454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4B677B">
        <w:rPr>
          <w:rFonts w:ascii="仿宋_GB2312" w:eastAsia="仿宋_GB2312" w:hAnsi="宋体" w:hint="eastAsia"/>
          <w:sz w:val="32"/>
          <w:szCs w:val="32"/>
        </w:rPr>
        <w:t>30</w:t>
      </w:r>
      <w:r w:rsidRPr="00CA539D">
        <w:rPr>
          <w:rFonts w:ascii="仿宋_GB2312" w:eastAsia="仿宋_GB2312" w:hAnsi="宋体" w:hint="eastAsia"/>
          <w:sz w:val="32"/>
          <w:szCs w:val="32"/>
        </w:rPr>
        <w:t>日，全地区</w:t>
      </w:r>
      <w:r w:rsidR="004B677B" w:rsidRPr="00CA539D">
        <w:rPr>
          <w:rFonts w:ascii="仿宋_GB2312" w:eastAsia="仿宋_GB2312" w:hAnsi="宋体" w:hint="eastAsia"/>
          <w:sz w:val="32"/>
          <w:szCs w:val="32"/>
        </w:rPr>
        <w:t>团</w:t>
      </w:r>
      <w:proofErr w:type="gramStart"/>
      <w:r w:rsidR="004B677B" w:rsidRPr="00CA539D">
        <w:rPr>
          <w:rFonts w:ascii="仿宋_GB2312" w:eastAsia="仿宋_GB2312" w:hAnsi="宋体" w:hint="eastAsia"/>
          <w:sz w:val="32"/>
          <w:szCs w:val="32"/>
        </w:rPr>
        <w:t>险渠道</w:t>
      </w:r>
      <w:r w:rsidRPr="00CA539D">
        <w:rPr>
          <w:rFonts w:ascii="仿宋_GB2312" w:eastAsia="仿宋_GB2312" w:hAnsi="宋体" w:hint="eastAsia"/>
          <w:sz w:val="32"/>
          <w:szCs w:val="32"/>
        </w:rPr>
        <w:t>呈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增长态势，</w:t>
      </w:r>
      <w:proofErr w:type="gramStart"/>
      <w:r w:rsidR="00BB3B26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BB3B26">
        <w:rPr>
          <w:rFonts w:ascii="仿宋_GB2312" w:eastAsia="仿宋_GB2312" w:hAnsi="宋体" w:hint="eastAsia"/>
          <w:sz w:val="32"/>
          <w:szCs w:val="32"/>
        </w:rPr>
        <w:t>险、</w:t>
      </w:r>
      <w:r w:rsidR="004B677B" w:rsidRPr="00CA539D">
        <w:rPr>
          <w:rFonts w:ascii="仿宋_GB2312" w:eastAsia="仿宋_GB2312" w:hAnsi="宋体" w:hint="eastAsia"/>
          <w:sz w:val="32"/>
          <w:szCs w:val="32"/>
        </w:rPr>
        <w:t>银</w:t>
      </w:r>
      <w:proofErr w:type="gramStart"/>
      <w:r w:rsidR="004B677B" w:rsidRPr="00CA539D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出现下滑，其中：</w:t>
      </w:r>
      <w:proofErr w:type="gramStart"/>
      <w:r w:rsidR="00004651">
        <w:rPr>
          <w:rFonts w:ascii="仿宋_GB2312" w:eastAsia="仿宋_GB2312" w:hAnsi="宋体" w:hint="eastAsia"/>
          <w:sz w:val="32"/>
          <w:szCs w:val="32"/>
        </w:rPr>
        <w:t>个险渠道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保费收入</w:t>
      </w:r>
      <w:r w:rsidR="00EC7454">
        <w:rPr>
          <w:rFonts w:ascii="仿宋_GB2312" w:eastAsia="仿宋_GB2312" w:hAnsi="宋体" w:hint="eastAsia"/>
          <w:sz w:val="32"/>
          <w:szCs w:val="32"/>
        </w:rPr>
        <w:t>209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EC7454">
        <w:rPr>
          <w:rFonts w:ascii="仿宋_GB2312" w:eastAsia="仿宋_GB2312" w:hAnsi="宋体" w:hint="eastAsia"/>
          <w:sz w:val="32"/>
          <w:szCs w:val="32"/>
        </w:rPr>
        <w:t>255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BB3B26">
        <w:rPr>
          <w:rFonts w:ascii="仿宋_GB2312" w:eastAsia="仿宋_GB2312" w:hAnsi="宋体" w:hint="eastAsia"/>
          <w:sz w:val="32"/>
          <w:szCs w:val="32"/>
        </w:rPr>
        <w:t>减少</w:t>
      </w:r>
      <w:r w:rsidR="00EC7454">
        <w:rPr>
          <w:rFonts w:ascii="仿宋_GB2312" w:eastAsia="仿宋_GB2312" w:hAnsi="宋体" w:hint="eastAsia"/>
          <w:sz w:val="32"/>
          <w:szCs w:val="32"/>
        </w:rPr>
        <w:t>9</w:t>
      </w:r>
      <w:r w:rsidR="00396D10">
        <w:rPr>
          <w:rFonts w:ascii="仿宋_GB2312" w:eastAsia="仿宋_GB2312" w:hAnsi="宋体" w:hint="eastAsia"/>
          <w:sz w:val="32"/>
          <w:szCs w:val="32"/>
        </w:rPr>
        <w:t>,</w:t>
      </w:r>
      <w:r w:rsidR="00EC7454">
        <w:rPr>
          <w:rFonts w:ascii="仿宋_GB2312" w:eastAsia="仿宋_GB2312" w:hAnsi="宋体" w:hint="eastAsia"/>
          <w:sz w:val="32"/>
          <w:szCs w:val="32"/>
        </w:rPr>
        <w:t>426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 w:rsidR="00004651">
        <w:rPr>
          <w:rFonts w:ascii="仿宋_GB2312" w:eastAsia="仿宋_GB2312" w:hAnsi="宋体" w:hint="eastAsia"/>
          <w:sz w:val="32"/>
          <w:szCs w:val="32"/>
        </w:rPr>
        <w:t>同比</w:t>
      </w:r>
      <w:r w:rsidR="00BB3B26">
        <w:rPr>
          <w:rFonts w:ascii="仿宋_GB2312" w:eastAsia="仿宋_GB2312" w:hAnsi="宋体" w:hint="eastAsia"/>
          <w:sz w:val="32"/>
          <w:szCs w:val="32"/>
        </w:rPr>
        <w:t>下降</w:t>
      </w:r>
      <w:r w:rsidR="00EC7454">
        <w:rPr>
          <w:rFonts w:ascii="仿宋_GB2312" w:eastAsia="仿宋_GB2312" w:hAnsi="宋体" w:hint="eastAsia"/>
          <w:sz w:val="32"/>
          <w:szCs w:val="32"/>
        </w:rPr>
        <w:t>4.31</w:t>
      </w:r>
      <w:r w:rsidRPr="00CA539D">
        <w:rPr>
          <w:rFonts w:ascii="仿宋_GB2312" w:eastAsia="仿宋_GB2312" w:hAnsi="宋体" w:hint="eastAsia"/>
          <w:sz w:val="32"/>
          <w:szCs w:val="32"/>
        </w:rPr>
        <w:t>%；团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险渠道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EC7454">
        <w:rPr>
          <w:rFonts w:ascii="仿宋_GB2312" w:eastAsia="仿宋_GB2312" w:hAnsi="宋体" w:hint="eastAsia"/>
          <w:sz w:val="32"/>
          <w:szCs w:val="32"/>
        </w:rPr>
        <w:t>17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EC7454">
        <w:rPr>
          <w:rFonts w:ascii="仿宋_GB2312" w:eastAsia="仿宋_GB2312" w:hAnsi="宋体" w:hint="eastAsia"/>
          <w:sz w:val="32"/>
          <w:szCs w:val="32"/>
        </w:rPr>
        <w:t>695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4B677B">
        <w:rPr>
          <w:rFonts w:ascii="仿宋_GB2312" w:eastAsia="仿宋_GB2312" w:hAnsi="宋体" w:hint="eastAsia"/>
          <w:sz w:val="32"/>
          <w:szCs w:val="32"/>
        </w:rPr>
        <w:t>增长</w:t>
      </w:r>
      <w:r w:rsidR="00BB3B26">
        <w:rPr>
          <w:rFonts w:ascii="仿宋_GB2312" w:eastAsia="仿宋_GB2312" w:hAnsi="宋体" w:hint="eastAsia"/>
          <w:sz w:val="32"/>
          <w:szCs w:val="32"/>
        </w:rPr>
        <w:t>1,</w:t>
      </w:r>
      <w:r w:rsidR="00EC7454">
        <w:rPr>
          <w:rFonts w:ascii="仿宋_GB2312" w:eastAsia="仿宋_GB2312" w:hAnsi="宋体" w:hint="eastAsia"/>
          <w:sz w:val="32"/>
          <w:szCs w:val="32"/>
        </w:rPr>
        <w:t>680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 w:rsidR="00004651">
        <w:rPr>
          <w:rFonts w:ascii="仿宋_GB2312" w:eastAsia="仿宋_GB2312" w:hAnsi="宋体" w:hint="eastAsia"/>
          <w:sz w:val="32"/>
          <w:szCs w:val="32"/>
        </w:rPr>
        <w:t>同比</w:t>
      </w:r>
      <w:r w:rsidR="004B677B">
        <w:rPr>
          <w:rFonts w:ascii="仿宋_GB2312" w:eastAsia="仿宋_GB2312" w:hAnsi="宋体" w:hint="eastAsia"/>
          <w:sz w:val="32"/>
          <w:szCs w:val="32"/>
        </w:rPr>
        <w:t>增长</w:t>
      </w:r>
      <w:r w:rsidR="00EC7454">
        <w:rPr>
          <w:rFonts w:ascii="仿宋_GB2312" w:eastAsia="仿宋_GB2312" w:hAnsi="宋体" w:hint="eastAsia"/>
          <w:sz w:val="32"/>
          <w:szCs w:val="32"/>
        </w:rPr>
        <w:t>10.49</w:t>
      </w:r>
      <w:r w:rsidRPr="00CA539D">
        <w:rPr>
          <w:rFonts w:ascii="仿宋_GB2312" w:eastAsia="仿宋_GB2312" w:hAnsi="宋体" w:hint="eastAsia"/>
          <w:sz w:val="32"/>
          <w:szCs w:val="32"/>
        </w:rPr>
        <w:t>%</w:t>
      </w:r>
      <w:r w:rsidR="00004651">
        <w:rPr>
          <w:rFonts w:ascii="仿宋_GB2312" w:eastAsia="仿宋_GB2312" w:hAnsi="宋体" w:hint="eastAsia"/>
          <w:sz w:val="32"/>
          <w:szCs w:val="32"/>
        </w:rPr>
        <w:t>；银</w:t>
      </w:r>
      <w:proofErr w:type="gramStart"/>
      <w:r w:rsidR="00004651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保费收入</w:t>
      </w:r>
      <w:r w:rsidR="00EC7454">
        <w:rPr>
          <w:rFonts w:ascii="仿宋_GB2312" w:eastAsia="仿宋_GB2312" w:hAnsi="宋体" w:hint="eastAsia"/>
          <w:sz w:val="32"/>
          <w:szCs w:val="32"/>
        </w:rPr>
        <w:t>83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EC7454">
        <w:rPr>
          <w:rFonts w:ascii="仿宋_GB2312" w:eastAsia="仿宋_GB2312" w:hAnsi="宋体" w:hint="eastAsia"/>
          <w:sz w:val="32"/>
          <w:szCs w:val="32"/>
        </w:rPr>
        <w:t>841</w:t>
      </w:r>
      <w:r w:rsidRPr="00CA539D">
        <w:rPr>
          <w:rFonts w:ascii="仿宋_GB2312" w:eastAsia="仿宋_GB2312" w:hAnsi="宋体" w:hint="eastAsia"/>
          <w:sz w:val="32"/>
          <w:szCs w:val="32"/>
        </w:rPr>
        <w:t>万元，其中：新单保费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EC7454">
        <w:rPr>
          <w:rFonts w:ascii="仿宋_GB2312" w:eastAsia="仿宋_GB2312" w:hAnsi="宋体" w:hint="eastAsia"/>
          <w:sz w:val="32"/>
          <w:szCs w:val="32"/>
        </w:rPr>
        <w:t>44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EC7454">
        <w:rPr>
          <w:rFonts w:ascii="仿宋_GB2312" w:eastAsia="仿宋_GB2312" w:hAnsi="宋体" w:hint="eastAsia"/>
          <w:sz w:val="32"/>
          <w:szCs w:val="32"/>
        </w:rPr>
        <w:t>129</w:t>
      </w:r>
      <w:r w:rsidRPr="00CA539D">
        <w:rPr>
          <w:rFonts w:ascii="仿宋_GB2312" w:eastAsia="仿宋_GB2312" w:hAnsi="宋体" w:hint="eastAsia"/>
          <w:sz w:val="32"/>
          <w:szCs w:val="32"/>
        </w:rPr>
        <w:t>万元，续期保费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EC7454">
        <w:rPr>
          <w:rFonts w:ascii="仿宋_GB2312" w:eastAsia="仿宋_GB2312" w:hAnsi="宋体" w:hint="eastAsia"/>
          <w:sz w:val="32"/>
          <w:szCs w:val="32"/>
        </w:rPr>
        <w:t>39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EC7454">
        <w:rPr>
          <w:rFonts w:ascii="仿宋_GB2312" w:eastAsia="仿宋_GB2312" w:hAnsi="宋体" w:hint="eastAsia"/>
          <w:sz w:val="32"/>
          <w:szCs w:val="32"/>
        </w:rPr>
        <w:t>715</w:t>
      </w:r>
      <w:r w:rsidRPr="00CA539D">
        <w:rPr>
          <w:rFonts w:ascii="仿宋_GB2312" w:eastAsia="仿宋_GB2312" w:hAnsi="宋体" w:hint="eastAsia"/>
          <w:sz w:val="32"/>
          <w:szCs w:val="32"/>
        </w:rPr>
        <w:t>万元，银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同比</w:t>
      </w:r>
      <w:r w:rsidR="000A1767">
        <w:rPr>
          <w:rFonts w:ascii="仿宋_GB2312" w:eastAsia="仿宋_GB2312" w:hAnsi="宋体" w:hint="eastAsia"/>
          <w:sz w:val="32"/>
          <w:szCs w:val="32"/>
        </w:rPr>
        <w:t>下降</w:t>
      </w:r>
      <w:r w:rsidR="00EC7454">
        <w:rPr>
          <w:rFonts w:ascii="仿宋_GB2312" w:eastAsia="仿宋_GB2312" w:hAnsi="宋体" w:hint="eastAsia"/>
          <w:sz w:val="32"/>
          <w:szCs w:val="32"/>
        </w:rPr>
        <w:t>4.79</w:t>
      </w:r>
      <w:r w:rsidR="00D546FF">
        <w:rPr>
          <w:rFonts w:ascii="仿宋_GB2312" w:eastAsia="仿宋_GB2312" w:hAnsi="宋体" w:hint="eastAsia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。</w:t>
      </w:r>
    </w:p>
    <w:p w:rsidR="00CA539D" w:rsidRPr="00497853" w:rsidRDefault="00277237" w:rsidP="00277237">
      <w:pPr>
        <w:ind w:leftChars="-67" w:hangingChars="67" w:hanging="141"/>
        <w:rPr>
          <w:rFonts w:ascii="仿宋_GB2312" w:eastAsia="仿宋_GB2312" w:hAnsi="仿宋" w:cstheme="minorBidi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1BF684AC" wp14:editId="46646193">
            <wp:extent cx="5715000" cy="3095625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539D" w:rsidRPr="00CA539D" w:rsidRDefault="00B7214F" w:rsidP="00CA539D">
      <w:pPr>
        <w:ind w:leftChars="67" w:left="141" w:rightChars="-364" w:right="-764" w:firstLineChars="132" w:firstLine="42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1</w:t>
      </w:r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.</w:t>
      </w:r>
      <w:proofErr w:type="gramStart"/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险保费</w:t>
      </w:r>
    </w:p>
    <w:p w:rsidR="002A3A1D" w:rsidRDefault="00CA539D" w:rsidP="00CA539D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AC78D1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83018E">
        <w:rPr>
          <w:rFonts w:ascii="仿宋_GB2312" w:eastAsia="仿宋_GB2312" w:hAnsi="仿宋" w:hint="eastAsia"/>
          <w:sz w:val="32"/>
          <w:szCs w:val="32"/>
        </w:rPr>
        <w:t>30</w:t>
      </w:r>
      <w:r w:rsidR="00004651">
        <w:rPr>
          <w:rFonts w:ascii="仿宋_GB2312" w:eastAsia="仿宋_GB2312" w:hAnsi="仿宋" w:hint="eastAsia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险总保费收入</w:t>
      </w:r>
      <w:r w:rsidR="00AC78D1">
        <w:rPr>
          <w:rFonts w:ascii="仿宋_GB2312" w:eastAsia="仿宋_GB2312" w:hAnsi="仿宋" w:hint="eastAsia"/>
          <w:sz w:val="32"/>
          <w:szCs w:val="32"/>
        </w:rPr>
        <w:t>209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AC78D1">
        <w:rPr>
          <w:rFonts w:ascii="仿宋_GB2312" w:eastAsia="仿宋_GB2312" w:hAnsi="仿宋" w:hint="eastAsia"/>
          <w:sz w:val="32"/>
          <w:szCs w:val="32"/>
        </w:rPr>
        <w:t>255</w:t>
      </w:r>
      <w:r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5F5D46">
        <w:rPr>
          <w:rFonts w:ascii="仿宋_GB2312" w:eastAsia="仿宋_GB2312" w:hAnsi="仿宋" w:hint="eastAsia"/>
          <w:sz w:val="32"/>
          <w:szCs w:val="32"/>
        </w:rPr>
        <w:t>下降</w:t>
      </w:r>
      <w:r w:rsidR="00AC78D1">
        <w:rPr>
          <w:rFonts w:ascii="仿宋_GB2312" w:eastAsia="仿宋_GB2312" w:hAnsi="仿宋" w:hint="eastAsia"/>
          <w:sz w:val="32"/>
          <w:szCs w:val="32"/>
        </w:rPr>
        <w:t>4.31</w:t>
      </w:r>
      <w:r w:rsidRPr="00CA539D">
        <w:rPr>
          <w:rFonts w:ascii="仿宋_GB2312" w:eastAsia="仿宋_GB2312" w:hAnsi="仿宋" w:hint="eastAsia"/>
          <w:sz w:val="32"/>
          <w:szCs w:val="32"/>
        </w:rPr>
        <w:t>%，丹东地区26家机构中</w:t>
      </w:r>
      <w:r w:rsidR="003B42C7">
        <w:rPr>
          <w:rFonts w:ascii="仿宋_GB2312" w:eastAsia="仿宋_GB2312" w:hAnsi="仿宋" w:hint="eastAsia"/>
          <w:sz w:val="32"/>
          <w:szCs w:val="32"/>
        </w:rPr>
        <w:t>有数据可比的</w:t>
      </w:r>
      <w:r w:rsidR="00981E21">
        <w:rPr>
          <w:rFonts w:ascii="仿宋_GB2312" w:eastAsia="仿宋_GB2312" w:hAnsi="仿宋" w:hint="eastAsia"/>
          <w:sz w:val="32"/>
          <w:szCs w:val="32"/>
        </w:rPr>
        <w:t>7</w:t>
      </w:r>
      <w:r w:rsidRPr="00CA539D">
        <w:rPr>
          <w:rFonts w:ascii="仿宋_GB2312" w:eastAsia="仿宋_GB2312" w:hAnsi="仿宋" w:hint="eastAsia"/>
          <w:sz w:val="32"/>
          <w:szCs w:val="32"/>
        </w:rPr>
        <w:t>家实现正增长，其中：</w:t>
      </w:r>
      <w:r w:rsidR="0092571B">
        <w:rPr>
          <w:rFonts w:ascii="仿宋_GB2312" w:eastAsia="仿宋_GB2312" w:hAnsi="仿宋" w:hint="eastAsia"/>
          <w:sz w:val="32"/>
          <w:szCs w:val="32"/>
        </w:rPr>
        <w:t>和谐健康、</w:t>
      </w:r>
      <w:r w:rsidR="00981E21">
        <w:rPr>
          <w:rFonts w:ascii="仿宋_GB2312" w:eastAsia="仿宋_GB2312" w:hAnsi="仿宋" w:hint="eastAsia"/>
          <w:sz w:val="32"/>
          <w:szCs w:val="32"/>
        </w:rPr>
        <w:t>中意</w:t>
      </w:r>
      <w:r w:rsidRPr="00CA539D">
        <w:rPr>
          <w:rFonts w:ascii="仿宋_GB2312" w:eastAsia="仿宋_GB2312" w:hAnsi="仿宋" w:hint="eastAsia"/>
          <w:sz w:val="32"/>
          <w:szCs w:val="32"/>
        </w:rPr>
        <w:t>人寿、</w:t>
      </w:r>
      <w:r w:rsidR="00981E21">
        <w:rPr>
          <w:rFonts w:ascii="仿宋_GB2312" w:eastAsia="仿宋_GB2312" w:hAnsi="仿宋" w:hint="eastAsia"/>
          <w:sz w:val="32"/>
          <w:szCs w:val="32"/>
        </w:rPr>
        <w:t>建信</w:t>
      </w:r>
      <w:r w:rsidR="0068550C">
        <w:rPr>
          <w:rFonts w:ascii="仿宋_GB2312" w:eastAsia="仿宋_GB2312" w:hAnsi="仿宋" w:hint="eastAsia"/>
          <w:sz w:val="32"/>
          <w:szCs w:val="32"/>
        </w:rPr>
        <w:t>人寿</w:t>
      </w:r>
      <w:r w:rsidRPr="00CA539D">
        <w:rPr>
          <w:rFonts w:ascii="仿宋_GB2312" w:eastAsia="仿宋_GB2312" w:hAnsi="仿宋" w:hint="eastAsia"/>
          <w:sz w:val="32"/>
          <w:szCs w:val="32"/>
        </w:rPr>
        <w:t>的增速居前3位，</w:t>
      </w:r>
      <w:r w:rsidR="00004651">
        <w:rPr>
          <w:rFonts w:ascii="仿宋_GB2312" w:eastAsia="仿宋_GB2312" w:hAnsi="仿宋" w:hint="eastAsia"/>
          <w:sz w:val="32"/>
          <w:szCs w:val="32"/>
        </w:rPr>
        <w:t>同比</w:t>
      </w:r>
      <w:r w:rsidRPr="00CA539D">
        <w:rPr>
          <w:rFonts w:ascii="仿宋_GB2312" w:eastAsia="仿宋_GB2312" w:hAnsi="仿宋" w:hint="eastAsia"/>
          <w:sz w:val="32"/>
          <w:szCs w:val="32"/>
        </w:rPr>
        <w:t>分别增长</w:t>
      </w:r>
      <w:r w:rsidR="0092571B">
        <w:rPr>
          <w:rFonts w:ascii="仿宋_GB2312" w:eastAsia="仿宋_GB2312" w:hAnsi="仿宋" w:hint="eastAsia"/>
          <w:sz w:val="32"/>
          <w:szCs w:val="32"/>
        </w:rPr>
        <w:t>137</w:t>
      </w:r>
      <w:r w:rsidR="00981E21">
        <w:rPr>
          <w:rFonts w:ascii="仿宋_GB2312" w:eastAsia="仿宋_GB2312" w:hAnsi="仿宋" w:hint="eastAsia"/>
          <w:sz w:val="32"/>
          <w:szCs w:val="32"/>
        </w:rPr>
        <w:t>.</w:t>
      </w:r>
      <w:r w:rsidR="0092571B">
        <w:rPr>
          <w:rFonts w:ascii="仿宋_GB2312" w:eastAsia="仿宋_GB2312" w:hAnsi="仿宋" w:hint="eastAsia"/>
          <w:sz w:val="32"/>
          <w:szCs w:val="32"/>
        </w:rPr>
        <w:t>32</w:t>
      </w:r>
      <w:r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92571B">
        <w:rPr>
          <w:rFonts w:ascii="仿宋_GB2312" w:eastAsia="仿宋_GB2312" w:hAnsi="仿宋" w:hint="eastAsia"/>
          <w:sz w:val="32"/>
          <w:szCs w:val="32"/>
        </w:rPr>
        <w:t>58.56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92571B">
        <w:rPr>
          <w:rFonts w:ascii="仿宋_GB2312" w:eastAsia="仿宋_GB2312" w:hAnsi="仿宋" w:hint="eastAsia"/>
          <w:sz w:val="32"/>
          <w:szCs w:val="32"/>
        </w:rPr>
        <w:t>36.78</w:t>
      </w:r>
      <w:r w:rsidRPr="00CA539D">
        <w:rPr>
          <w:rFonts w:ascii="仿宋_GB2312" w:eastAsia="仿宋_GB2312" w:hAnsi="仿宋" w:hint="eastAsia"/>
          <w:sz w:val="32"/>
          <w:szCs w:val="32"/>
        </w:rPr>
        <w:t>%；</w:t>
      </w:r>
      <w:r w:rsidR="003F5A8B">
        <w:rPr>
          <w:rFonts w:ascii="仿宋_GB2312" w:eastAsia="仿宋_GB2312" w:hAnsi="仿宋" w:hint="eastAsia"/>
          <w:sz w:val="32"/>
          <w:szCs w:val="32"/>
        </w:rPr>
        <w:t>1</w:t>
      </w:r>
      <w:r w:rsidR="00981E21">
        <w:rPr>
          <w:rFonts w:ascii="仿宋_GB2312" w:eastAsia="仿宋_GB2312" w:hAnsi="仿宋" w:hint="eastAsia"/>
          <w:sz w:val="32"/>
          <w:szCs w:val="32"/>
        </w:rPr>
        <w:t>5</w:t>
      </w:r>
      <w:r w:rsidRPr="00CA539D">
        <w:rPr>
          <w:rFonts w:ascii="仿宋_GB2312" w:eastAsia="仿宋_GB2312" w:hAnsi="仿宋" w:hint="eastAsia"/>
          <w:sz w:val="32"/>
          <w:szCs w:val="32"/>
        </w:rPr>
        <w:t>家机构出现</w:t>
      </w:r>
      <w:r w:rsidR="00004651">
        <w:rPr>
          <w:rFonts w:ascii="仿宋_GB2312" w:eastAsia="仿宋_GB2312" w:hAnsi="仿宋" w:hint="eastAsia"/>
          <w:sz w:val="32"/>
          <w:szCs w:val="32"/>
        </w:rPr>
        <w:t>下滑</w:t>
      </w:r>
      <w:r w:rsidRPr="00CA539D">
        <w:rPr>
          <w:rFonts w:ascii="仿宋_GB2312" w:eastAsia="仿宋_GB2312" w:hAnsi="仿宋" w:hint="eastAsia"/>
          <w:sz w:val="32"/>
          <w:szCs w:val="32"/>
        </w:rPr>
        <w:t>。</w:t>
      </w:r>
    </w:p>
    <w:p w:rsidR="00BB28A6" w:rsidRDefault="0092571B" w:rsidP="0092571B">
      <w:pPr>
        <w:ind w:leftChars="-406" w:left="-3" w:hangingChars="405" w:hanging="850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720BCC1C" wp14:editId="3E399803">
            <wp:extent cx="6267450" cy="30099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其中：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险新单</w:t>
      </w:r>
      <w:r w:rsidR="00635368">
        <w:rPr>
          <w:rFonts w:ascii="仿宋_GB2312" w:eastAsia="仿宋_GB2312" w:hAnsi="宋体" w:hint="eastAsia"/>
          <w:b/>
          <w:sz w:val="32"/>
          <w:szCs w:val="32"/>
        </w:rPr>
        <w:t>保费</w:t>
      </w:r>
    </w:p>
    <w:p w:rsidR="00DF5C21" w:rsidRDefault="00CA539D" w:rsidP="00DF5C21">
      <w:pPr>
        <w:ind w:firstLineChars="270" w:firstLine="864"/>
        <w:rPr>
          <w:rFonts w:ascii="仿宋_GB2312" w:eastAsia="仿宋_GB2312" w:cstheme="minorBidi"/>
          <w:kern w:val="24"/>
          <w:sz w:val="40"/>
          <w:szCs w:val="40"/>
        </w:rPr>
      </w:pP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截至</w:t>
      </w:r>
      <w:r w:rsidR="00116A5C">
        <w:rPr>
          <w:rFonts w:ascii="仿宋_GB2312" w:eastAsia="仿宋_GB2312" w:hAnsi="仿宋" w:cstheme="minorBidi" w:hint="eastAsia"/>
          <w:kern w:val="24"/>
          <w:sz w:val="32"/>
          <w:szCs w:val="32"/>
        </w:rPr>
        <w:t>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月</w:t>
      </w:r>
      <w:r w:rsidR="00FB429F">
        <w:rPr>
          <w:rFonts w:ascii="仿宋_GB2312" w:eastAsia="仿宋_GB2312" w:hAnsi="仿宋" w:cstheme="minorBidi" w:hint="eastAsia"/>
          <w:kern w:val="24"/>
          <w:sz w:val="32"/>
          <w:szCs w:val="32"/>
        </w:rPr>
        <w:t>30</w:t>
      </w:r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险新单保费收入</w:t>
      </w:r>
      <w:r w:rsidR="00E84089">
        <w:rPr>
          <w:rFonts w:ascii="仿宋_GB2312" w:eastAsia="仿宋_GB2312" w:hAnsi="仿宋" w:cstheme="minorBidi" w:hint="eastAsia"/>
          <w:kern w:val="24"/>
          <w:sz w:val="32"/>
          <w:szCs w:val="32"/>
        </w:rPr>
        <w:t>38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,</w:t>
      </w:r>
      <w:r w:rsidR="00E84089">
        <w:rPr>
          <w:rFonts w:ascii="仿宋_GB2312" w:eastAsia="仿宋_GB2312" w:hAnsi="仿宋" w:cstheme="minorBidi" w:hint="eastAsia"/>
          <w:kern w:val="24"/>
          <w:sz w:val="32"/>
          <w:szCs w:val="32"/>
        </w:rPr>
        <w:t>426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万元，同比下降</w:t>
      </w:r>
      <w:r w:rsidR="00E84089">
        <w:rPr>
          <w:rFonts w:ascii="仿宋_GB2312" w:eastAsia="仿宋_GB2312" w:hAnsi="仿宋" w:cstheme="minorBidi" w:hint="eastAsia"/>
          <w:kern w:val="24"/>
          <w:sz w:val="32"/>
          <w:szCs w:val="32"/>
        </w:rPr>
        <w:t>11.03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%，全市26家机构中有数据可比的</w:t>
      </w:r>
      <w:r w:rsidR="002B5997">
        <w:rPr>
          <w:rFonts w:ascii="仿宋_GB2312" w:eastAsia="仿宋_GB2312" w:hAnsi="仿宋" w:cstheme="minorBidi" w:hint="eastAsia"/>
          <w:kern w:val="24"/>
          <w:sz w:val="32"/>
          <w:szCs w:val="32"/>
        </w:rPr>
        <w:t>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家机构实现正增长，其中:</w:t>
      </w:r>
      <w:r w:rsidR="002B5997">
        <w:rPr>
          <w:rFonts w:ascii="仿宋_GB2312" w:eastAsia="仿宋_GB2312" w:hAnsi="仿宋" w:cstheme="minorBidi" w:hint="eastAsia"/>
          <w:kern w:val="24"/>
          <w:sz w:val="32"/>
          <w:szCs w:val="32"/>
        </w:rPr>
        <w:t>中意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E84089">
        <w:rPr>
          <w:rFonts w:ascii="仿宋_GB2312" w:eastAsia="仿宋_GB2312" w:hAnsi="仿宋" w:cstheme="minorBidi" w:hint="eastAsia"/>
          <w:kern w:val="24"/>
          <w:sz w:val="32"/>
          <w:szCs w:val="32"/>
        </w:rPr>
        <w:t>民生人寿、和谐健康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的增速居前3位，</w:t>
      </w:r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同比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分别增长</w:t>
      </w:r>
      <w:r w:rsidR="00E84089">
        <w:rPr>
          <w:rFonts w:ascii="仿宋_GB2312" w:eastAsia="仿宋_GB2312" w:hAnsi="仿宋" w:cstheme="minorBidi" w:hint="eastAsia"/>
          <w:kern w:val="24"/>
          <w:sz w:val="32"/>
          <w:szCs w:val="32"/>
        </w:rPr>
        <w:t>101.71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%、</w:t>
      </w:r>
      <w:r w:rsidR="002B5997">
        <w:rPr>
          <w:rFonts w:ascii="仿宋_GB2312" w:eastAsia="仿宋_GB2312" w:hAnsi="仿宋" w:cstheme="minorBidi" w:hint="eastAsia"/>
          <w:kern w:val="24"/>
          <w:sz w:val="32"/>
          <w:szCs w:val="32"/>
        </w:rPr>
        <w:t>1</w:t>
      </w:r>
      <w:r w:rsidR="00E84089">
        <w:rPr>
          <w:rFonts w:ascii="仿宋_GB2312" w:eastAsia="仿宋_GB2312" w:hAnsi="仿宋" w:cstheme="minorBidi" w:hint="eastAsia"/>
          <w:kern w:val="24"/>
          <w:sz w:val="32"/>
          <w:szCs w:val="32"/>
        </w:rPr>
        <w:t>77.38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%和</w:t>
      </w:r>
      <w:r w:rsidR="00E84089">
        <w:rPr>
          <w:rFonts w:ascii="仿宋_GB2312" w:eastAsia="仿宋_GB2312" w:hAnsi="仿宋" w:cstheme="minorBidi" w:hint="eastAsia"/>
          <w:kern w:val="24"/>
          <w:sz w:val="32"/>
          <w:szCs w:val="32"/>
        </w:rPr>
        <w:t>40.85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%；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1</w:t>
      </w:r>
      <w:r w:rsidR="002B5997">
        <w:rPr>
          <w:rFonts w:ascii="仿宋_GB2312" w:eastAsia="仿宋_GB2312" w:hAnsi="仿宋" w:cstheme="minorBidi" w:hint="eastAsia"/>
          <w:kern w:val="24"/>
          <w:sz w:val="32"/>
          <w:szCs w:val="32"/>
        </w:rPr>
        <w:t>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家机构出现下滑</w:t>
      </w:r>
      <w:r w:rsidRPr="00CA539D">
        <w:rPr>
          <w:rFonts w:ascii="仿宋_GB2312" w:eastAsia="仿宋_GB2312" w:cstheme="minorBidi" w:hint="eastAsia"/>
          <w:kern w:val="24"/>
          <w:sz w:val="40"/>
          <w:szCs w:val="40"/>
        </w:rPr>
        <w:t>。</w:t>
      </w:r>
    </w:p>
    <w:p w:rsidR="00CA539D" w:rsidRPr="00CA539D" w:rsidRDefault="00E84089" w:rsidP="00E84089">
      <w:pPr>
        <w:ind w:leftChars="-337" w:hangingChars="337" w:hanging="708"/>
        <w:rPr>
          <w:rFonts w:ascii="仿宋_GB2312" w:eastAsia="仿宋_GB2312" w:cstheme="minorBidi"/>
          <w:kern w:val="24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C1F0F76" wp14:editId="6AAFEAFA">
            <wp:extent cx="6429375" cy="2867025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其中：</w:t>
      </w:r>
      <w:proofErr w:type="gramStart"/>
      <w:r w:rsidRPr="00CA539D"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 w:rsidRPr="00CA539D">
        <w:rPr>
          <w:rFonts w:ascii="仿宋_GB2312" w:eastAsia="仿宋_GB2312" w:hAnsi="宋体" w:hint="eastAsia"/>
          <w:b/>
          <w:sz w:val="32"/>
          <w:szCs w:val="32"/>
        </w:rPr>
        <w:t>险</w:t>
      </w:r>
      <w:proofErr w:type="gramStart"/>
      <w:r w:rsidRPr="00CA539D">
        <w:rPr>
          <w:rFonts w:ascii="仿宋_GB2312" w:eastAsia="仿宋_GB2312" w:hAnsi="宋体" w:hint="eastAsia"/>
          <w:b/>
          <w:sz w:val="32"/>
          <w:szCs w:val="32"/>
        </w:rPr>
        <w:t>首年期缴</w:t>
      </w:r>
      <w:r>
        <w:rPr>
          <w:rFonts w:ascii="仿宋_GB2312" w:eastAsia="仿宋_GB2312" w:hAnsi="宋体" w:hint="eastAsia"/>
          <w:b/>
          <w:sz w:val="32"/>
          <w:szCs w:val="32"/>
        </w:rPr>
        <w:t>保费</w:t>
      </w:r>
      <w:proofErr w:type="gramEnd"/>
    </w:p>
    <w:p w:rsidR="00347665" w:rsidRDefault="00CA539D" w:rsidP="00347665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874A8E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6411D1">
        <w:rPr>
          <w:rFonts w:ascii="仿宋_GB2312" w:eastAsia="仿宋_GB2312" w:hAnsi="仿宋" w:hint="eastAsia"/>
          <w:sz w:val="32"/>
          <w:szCs w:val="32"/>
        </w:rPr>
        <w:t>30</w:t>
      </w:r>
      <w:r w:rsidR="00004651">
        <w:rPr>
          <w:rFonts w:ascii="仿宋_GB2312" w:eastAsia="仿宋_GB2312" w:hAnsi="仿宋" w:hint="eastAsia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险</w:t>
      </w:r>
      <w:proofErr w:type="gramStart"/>
      <w:r w:rsidRPr="00CA539D">
        <w:rPr>
          <w:rFonts w:ascii="仿宋_GB2312" w:eastAsia="仿宋_GB2312" w:hAnsi="仿宋" w:hint="eastAsia"/>
          <w:sz w:val="32"/>
          <w:szCs w:val="32"/>
        </w:rPr>
        <w:t>首年期缴保费</w:t>
      </w:r>
      <w:proofErr w:type="gramEnd"/>
      <w:r w:rsidRPr="00CA539D">
        <w:rPr>
          <w:rFonts w:ascii="仿宋_GB2312" w:eastAsia="仿宋_GB2312" w:hAnsi="仿宋" w:hint="eastAsia"/>
          <w:sz w:val="32"/>
          <w:szCs w:val="32"/>
        </w:rPr>
        <w:t>收入</w:t>
      </w:r>
      <w:r w:rsidR="00925C9C">
        <w:rPr>
          <w:rFonts w:ascii="仿宋_GB2312" w:eastAsia="仿宋_GB2312" w:hAnsi="仿宋" w:hint="eastAsia"/>
          <w:sz w:val="32"/>
          <w:szCs w:val="32"/>
        </w:rPr>
        <w:t>31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925C9C">
        <w:rPr>
          <w:rFonts w:ascii="仿宋_GB2312" w:eastAsia="仿宋_GB2312" w:hAnsi="仿宋" w:hint="eastAsia"/>
          <w:sz w:val="32"/>
          <w:szCs w:val="32"/>
        </w:rPr>
        <w:t>159</w:t>
      </w:r>
      <w:r w:rsidRPr="00CA539D">
        <w:rPr>
          <w:rFonts w:ascii="仿宋_GB2312" w:eastAsia="仿宋_GB2312" w:hAnsi="仿宋" w:hint="eastAsia"/>
          <w:sz w:val="32"/>
          <w:szCs w:val="32"/>
        </w:rPr>
        <w:t>万元,同比</w:t>
      </w:r>
      <w:r w:rsidR="00813F04">
        <w:rPr>
          <w:rFonts w:ascii="仿宋_GB2312" w:eastAsia="仿宋_GB2312" w:hAnsi="仿宋" w:hint="eastAsia"/>
          <w:sz w:val="32"/>
          <w:szCs w:val="32"/>
        </w:rPr>
        <w:t>下降</w:t>
      </w:r>
      <w:r w:rsidR="00925C9C">
        <w:rPr>
          <w:rFonts w:ascii="仿宋_GB2312" w:eastAsia="仿宋_GB2312" w:hAnsi="仿宋" w:hint="eastAsia"/>
          <w:sz w:val="32"/>
          <w:szCs w:val="32"/>
        </w:rPr>
        <w:t>13.41</w:t>
      </w:r>
      <w:r w:rsidRPr="00CA539D">
        <w:rPr>
          <w:rFonts w:ascii="仿宋_GB2312" w:eastAsia="仿宋_GB2312" w:hAnsi="仿宋" w:hint="eastAsia"/>
          <w:sz w:val="32"/>
          <w:szCs w:val="32"/>
        </w:rPr>
        <w:t>%，全市26家机构中有数据可比的</w:t>
      </w:r>
      <w:r w:rsidR="00925C9C">
        <w:rPr>
          <w:rFonts w:ascii="仿宋_GB2312" w:eastAsia="仿宋_GB2312" w:hAnsi="仿宋" w:hint="eastAsia"/>
          <w:sz w:val="32"/>
          <w:szCs w:val="32"/>
        </w:rPr>
        <w:t>8</w:t>
      </w:r>
      <w:r w:rsidRPr="00CA539D">
        <w:rPr>
          <w:rFonts w:ascii="仿宋_GB2312" w:eastAsia="仿宋_GB2312" w:hAnsi="仿宋" w:hint="eastAsia"/>
          <w:sz w:val="32"/>
          <w:szCs w:val="32"/>
        </w:rPr>
        <w:t>家实现正增长，其中：</w:t>
      </w:r>
      <w:r w:rsidR="00813F04">
        <w:rPr>
          <w:rFonts w:ascii="仿宋_GB2312" w:eastAsia="仿宋_GB2312" w:hAnsi="仿宋" w:hint="eastAsia"/>
          <w:sz w:val="32"/>
          <w:szCs w:val="32"/>
        </w:rPr>
        <w:t>建信</w:t>
      </w:r>
      <w:r w:rsidR="00F71899">
        <w:rPr>
          <w:rFonts w:ascii="仿宋_GB2312" w:eastAsia="仿宋_GB2312" w:hAnsi="仿宋" w:hint="eastAsia"/>
          <w:sz w:val="32"/>
          <w:szCs w:val="32"/>
        </w:rPr>
        <w:t>人寿、</w:t>
      </w:r>
      <w:r w:rsidR="00813F04">
        <w:rPr>
          <w:rFonts w:ascii="仿宋_GB2312" w:eastAsia="仿宋_GB2312" w:hAnsi="仿宋" w:hint="eastAsia"/>
          <w:sz w:val="32"/>
          <w:szCs w:val="32"/>
        </w:rPr>
        <w:t>中意</w:t>
      </w:r>
      <w:r w:rsidRPr="00CA539D">
        <w:rPr>
          <w:rFonts w:ascii="仿宋_GB2312" w:eastAsia="仿宋_GB2312" w:hAnsi="仿宋" w:hint="eastAsia"/>
          <w:sz w:val="32"/>
          <w:szCs w:val="32"/>
        </w:rPr>
        <w:t>人寿、</w:t>
      </w:r>
      <w:r w:rsidR="00DA1037">
        <w:rPr>
          <w:rFonts w:ascii="仿宋_GB2312" w:eastAsia="仿宋_GB2312" w:hAnsi="仿宋" w:hint="eastAsia"/>
          <w:sz w:val="32"/>
          <w:szCs w:val="32"/>
        </w:rPr>
        <w:t>和谐健康</w:t>
      </w:r>
      <w:r w:rsidRPr="00CA539D">
        <w:rPr>
          <w:rFonts w:ascii="仿宋_GB2312" w:eastAsia="仿宋_GB2312" w:hAnsi="仿宋" w:hint="eastAsia"/>
          <w:sz w:val="32"/>
          <w:szCs w:val="32"/>
        </w:rPr>
        <w:t>的增速居前3位，</w:t>
      </w:r>
      <w:r w:rsidR="00004651">
        <w:rPr>
          <w:rFonts w:ascii="仿宋_GB2312" w:eastAsia="仿宋_GB2312" w:hAnsi="仿宋" w:hint="eastAsia"/>
          <w:sz w:val="32"/>
          <w:szCs w:val="32"/>
        </w:rPr>
        <w:t>同比</w:t>
      </w:r>
      <w:r w:rsidRPr="00CA539D">
        <w:rPr>
          <w:rFonts w:ascii="仿宋_GB2312" w:eastAsia="仿宋_GB2312" w:hAnsi="仿宋" w:hint="eastAsia"/>
          <w:sz w:val="32"/>
          <w:szCs w:val="32"/>
        </w:rPr>
        <w:t>分别增长</w:t>
      </w:r>
      <w:r w:rsidR="00925C9C">
        <w:rPr>
          <w:rFonts w:ascii="仿宋_GB2312" w:eastAsia="仿宋_GB2312" w:hAnsi="仿宋" w:hint="eastAsia"/>
          <w:sz w:val="32"/>
          <w:szCs w:val="32"/>
        </w:rPr>
        <w:t>128.57</w:t>
      </w:r>
      <w:r w:rsidR="00F71899">
        <w:rPr>
          <w:rFonts w:ascii="仿宋_GB2312" w:eastAsia="仿宋_GB2312" w:hAnsi="仿宋" w:hint="eastAsia"/>
          <w:sz w:val="32"/>
          <w:szCs w:val="32"/>
        </w:rPr>
        <w:t>%、</w:t>
      </w:r>
      <w:r w:rsidR="00925C9C">
        <w:rPr>
          <w:rFonts w:ascii="仿宋_GB2312" w:eastAsia="仿宋_GB2312" w:hAnsi="仿宋" w:hint="eastAsia"/>
          <w:sz w:val="32"/>
          <w:szCs w:val="32"/>
        </w:rPr>
        <w:t>89.73</w:t>
      </w:r>
      <w:r w:rsidR="00813F04">
        <w:rPr>
          <w:rFonts w:ascii="仿宋_GB2312" w:eastAsia="仿宋_GB2312" w:hAnsi="仿宋" w:hint="eastAsia"/>
          <w:sz w:val="32"/>
          <w:szCs w:val="32"/>
        </w:rPr>
        <w:t>2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925C9C">
        <w:rPr>
          <w:rFonts w:ascii="仿宋_GB2312" w:eastAsia="仿宋_GB2312" w:hAnsi="仿宋" w:hint="eastAsia"/>
          <w:sz w:val="32"/>
          <w:szCs w:val="32"/>
        </w:rPr>
        <w:t>40.14</w:t>
      </w:r>
      <w:r w:rsidRPr="00CA539D">
        <w:rPr>
          <w:rFonts w:ascii="仿宋_GB2312" w:eastAsia="仿宋_GB2312" w:hAnsi="仿宋" w:hint="eastAsia"/>
          <w:sz w:val="32"/>
          <w:szCs w:val="32"/>
        </w:rPr>
        <w:t>%；</w:t>
      </w:r>
      <w:r w:rsidR="0076287A">
        <w:rPr>
          <w:rFonts w:ascii="仿宋_GB2312" w:eastAsia="仿宋_GB2312" w:hAnsi="仿宋" w:hint="eastAsia"/>
          <w:sz w:val="32"/>
          <w:szCs w:val="32"/>
        </w:rPr>
        <w:t>1</w:t>
      </w:r>
      <w:r w:rsidR="00813F04">
        <w:rPr>
          <w:rFonts w:ascii="仿宋_GB2312" w:eastAsia="仿宋_GB2312" w:hAnsi="仿宋" w:hint="eastAsia"/>
          <w:sz w:val="32"/>
          <w:szCs w:val="32"/>
        </w:rPr>
        <w:t>6</w:t>
      </w:r>
      <w:r w:rsidRPr="00CA539D">
        <w:rPr>
          <w:rFonts w:ascii="仿宋_GB2312" w:eastAsia="仿宋_GB2312" w:hAnsi="仿宋" w:hint="eastAsia"/>
          <w:sz w:val="32"/>
          <w:szCs w:val="32"/>
        </w:rPr>
        <w:t>家机构出现下滑。</w:t>
      </w:r>
    </w:p>
    <w:p w:rsidR="00CA539D" w:rsidRPr="00925C9C" w:rsidRDefault="00925C9C" w:rsidP="00925C9C">
      <w:pPr>
        <w:ind w:leftChars="-337" w:hangingChars="337" w:hanging="708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15789FF1" wp14:editId="22C7372F">
            <wp:extent cx="6638925" cy="3324225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0458" w:rsidRDefault="00DE68B3" w:rsidP="00DD5576">
      <w:pPr>
        <w:ind w:leftChars="-32" w:left="-67" w:rightChars="19" w:right="40" w:firstLineChars="213" w:firstLine="682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lastRenderedPageBreak/>
        <w:t>个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险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首年期缴保费</w:t>
      </w:r>
      <w:proofErr w:type="gramEnd"/>
      <w:r w:rsidR="00CA539D" w:rsidRPr="00CA539D">
        <w:rPr>
          <w:rFonts w:ascii="仿宋_GB2312" w:eastAsia="仿宋_GB2312" w:hAnsi="仿宋" w:hint="eastAsia"/>
          <w:sz w:val="32"/>
          <w:szCs w:val="32"/>
        </w:rPr>
        <w:t>市场份额排名前3位的公司，分别为中国人寿</w:t>
      </w:r>
      <w:r w:rsidR="002F1989">
        <w:rPr>
          <w:rFonts w:ascii="仿宋_GB2312" w:eastAsia="仿宋_GB2312" w:hAnsi="仿宋" w:hint="eastAsia"/>
          <w:sz w:val="32"/>
          <w:szCs w:val="32"/>
        </w:rPr>
        <w:t>35.43</w:t>
      </w:r>
      <w:r w:rsidR="003D5647">
        <w:rPr>
          <w:rFonts w:ascii="仿宋_GB2312" w:eastAsia="仿宋_GB2312" w:hAnsi="仿宋" w:hint="eastAsia"/>
          <w:sz w:val="32"/>
          <w:szCs w:val="32"/>
        </w:rPr>
        <w:t>%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、平安人寿</w:t>
      </w:r>
      <w:r w:rsidR="002F1989">
        <w:rPr>
          <w:rFonts w:ascii="仿宋_GB2312" w:eastAsia="仿宋_GB2312" w:hAnsi="仿宋" w:hint="eastAsia"/>
          <w:sz w:val="32"/>
          <w:szCs w:val="32"/>
        </w:rPr>
        <w:t>16.58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2F1989">
        <w:rPr>
          <w:rFonts w:ascii="仿宋_GB2312" w:eastAsia="仿宋_GB2312" w:hAnsi="仿宋" w:hint="eastAsia"/>
          <w:sz w:val="32"/>
          <w:szCs w:val="32"/>
        </w:rPr>
        <w:t>泰康</w:t>
      </w:r>
      <w:r w:rsidR="003D5647">
        <w:rPr>
          <w:rFonts w:ascii="仿宋_GB2312" w:eastAsia="仿宋_GB2312" w:hAnsi="仿宋" w:hint="eastAsia"/>
          <w:sz w:val="32"/>
          <w:szCs w:val="32"/>
        </w:rPr>
        <w:t>人寿</w:t>
      </w:r>
      <w:r w:rsidR="002F1989">
        <w:rPr>
          <w:rFonts w:ascii="仿宋_GB2312" w:eastAsia="仿宋_GB2312" w:hAnsi="仿宋" w:hint="eastAsia"/>
          <w:sz w:val="32"/>
          <w:szCs w:val="32"/>
        </w:rPr>
        <w:t>6.97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%。</w:t>
      </w:r>
    </w:p>
    <w:p w:rsidR="00CA539D" w:rsidRDefault="002F1989" w:rsidP="002F1989">
      <w:pPr>
        <w:ind w:leftChars="-337" w:left="-708" w:rightChars="19" w:right="40" w:firstLineChars="67" w:firstLine="141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7C2478C9" wp14:editId="03202A5E">
            <wp:extent cx="6257925" cy="5162550"/>
            <wp:effectExtent l="0" t="0" r="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2.</w:t>
      </w:r>
      <w:r w:rsidRPr="00CA539D">
        <w:rPr>
          <w:rFonts w:ascii="仿宋" w:eastAsia="仿宋" w:hAnsi="仿宋" w:hint="eastAsia"/>
          <w:b/>
          <w:sz w:val="32"/>
          <w:szCs w:val="32"/>
        </w:rPr>
        <w:t>银</w:t>
      </w:r>
      <w:proofErr w:type="gramStart"/>
      <w:r w:rsidRPr="00CA539D">
        <w:rPr>
          <w:rFonts w:ascii="仿宋" w:eastAsia="仿宋" w:hAnsi="仿宋" w:hint="eastAsia"/>
          <w:b/>
          <w:sz w:val="32"/>
          <w:szCs w:val="32"/>
        </w:rPr>
        <w:t>代渠道首年期缴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保费</w:t>
      </w:r>
    </w:p>
    <w:p w:rsidR="00280BBD" w:rsidRDefault="00CA539D" w:rsidP="00280BBD">
      <w:pPr>
        <w:ind w:rightChars="19" w:right="40" w:firstLineChars="200" w:firstLine="640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415131">
        <w:rPr>
          <w:rFonts w:ascii="仿宋_GB2312" w:eastAsia="仿宋_GB2312" w:hAnsi="仿宋" w:hint="eastAsia"/>
          <w:sz w:val="32"/>
          <w:szCs w:val="32"/>
        </w:rPr>
        <w:t>6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415131">
        <w:rPr>
          <w:rFonts w:ascii="仿宋_GB2312" w:eastAsia="仿宋_GB2312" w:hAnsi="仿宋" w:hint="eastAsia"/>
          <w:sz w:val="32"/>
          <w:szCs w:val="32"/>
        </w:rPr>
        <w:t>30</w:t>
      </w:r>
      <w:r w:rsidR="00004651">
        <w:rPr>
          <w:rFonts w:ascii="仿宋_GB2312" w:eastAsia="仿宋_GB2312" w:hAnsi="仿宋" w:hint="eastAsia"/>
          <w:sz w:val="32"/>
          <w:szCs w:val="32"/>
        </w:rPr>
        <w:t>日，我市银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代渠道</w:t>
      </w:r>
      <w:r w:rsidRPr="00CA539D">
        <w:rPr>
          <w:rFonts w:ascii="仿宋_GB2312" w:eastAsia="仿宋_GB2312" w:hAnsi="仿宋" w:hint="eastAsia"/>
          <w:sz w:val="32"/>
          <w:szCs w:val="32"/>
        </w:rPr>
        <w:t>首年期缴</w:t>
      </w:r>
      <w:proofErr w:type="gramEnd"/>
      <w:r w:rsidRPr="00CA539D">
        <w:rPr>
          <w:rFonts w:ascii="仿宋_GB2312" w:eastAsia="仿宋_GB2312" w:hAnsi="仿宋" w:hint="eastAsia"/>
          <w:sz w:val="32"/>
          <w:szCs w:val="32"/>
        </w:rPr>
        <w:t>保费</w:t>
      </w:r>
      <w:r w:rsidR="00004651">
        <w:rPr>
          <w:rFonts w:ascii="仿宋_GB2312" w:eastAsia="仿宋_GB2312" w:hAnsi="仿宋" w:hint="eastAsia"/>
          <w:sz w:val="32"/>
          <w:szCs w:val="32"/>
        </w:rPr>
        <w:t>收入</w:t>
      </w:r>
      <w:r w:rsidR="00A34BE9">
        <w:rPr>
          <w:rFonts w:ascii="仿宋_GB2312" w:eastAsia="仿宋_GB2312" w:hAnsi="仿宋" w:hint="eastAsia"/>
          <w:sz w:val="32"/>
          <w:szCs w:val="32"/>
        </w:rPr>
        <w:t>21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A34BE9">
        <w:rPr>
          <w:rFonts w:ascii="仿宋_GB2312" w:eastAsia="仿宋_GB2312" w:hAnsi="仿宋" w:hint="eastAsia"/>
          <w:sz w:val="32"/>
          <w:szCs w:val="32"/>
        </w:rPr>
        <w:t>750</w:t>
      </w:r>
      <w:r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A34BE9">
        <w:rPr>
          <w:rFonts w:ascii="仿宋_GB2312" w:eastAsia="仿宋_GB2312" w:hAnsi="仿宋" w:hint="eastAsia"/>
          <w:sz w:val="32"/>
          <w:szCs w:val="32"/>
        </w:rPr>
        <w:t>增长17.92</w:t>
      </w:r>
      <w:r w:rsidRPr="00CA539D">
        <w:rPr>
          <w:rFonts w:ascii="仿宋_GB2312" w:eastAsia="仿宋_GB2312" w:hAnsi="仿宋" w:hint="eastAsia"/>
          <w:sz w:val="32"/>
          <w:szCs w:val="32"/>
        </w:rPr>
        <w:t>%，全市26家寿险机构有22</w:t>
      </w:r>
      <w:r w:rsidR="00004651">
        <w:rPr>
          <w:rFonts w:ascii="仿宋_GB2312" w:eastAsia="仿宋_GB2312" w:hAnsi="仿宋" w:hint="eastAsia"/>
          <w:sz w:val="32"/>
          <w:szCs w:val="32"/>
        </w:rPr>
        <w:t>家开办</w:t>
      </w:r>
      <w:r w:rsidRPr="00CA539D">
        <w:rPr>
          <w:rFonts w:ascii="仿宋_GB2312" w:eastAsia="仿宋_GB2312" w:hAnsi="仿宋" w:hint="eastAsia"/>
          <w:sz w:val="32"/>
          <w:szCs w:val="32"/>
        </w:rPr>
        <w:t>了银行代理任务，其中：</w:t>
      </w:r>
      <w:r w:rsidR="00826363">
        <w:rPr>
          <w:rFonts w:ascii="仿宋_GB2312" w:eastAsia="仿宋_GB2312" w:hAnsi="仿宋" w:hint="eastAsia"/>
          <w:sz w:val="32"/>
          <w:szCs w:val="32"/>
        </w:rPr>
        <w:t>和谐健康</w:t>
      </w:r>
      <w:r w:rsidRPr="00CA539D">
        <w:rPr>
          <w:rFonts w:ascii="仿宋_GB2312" w:eastAsia="仿宋_GB2312" w:hAnsi="仿宋" w:hint="eastAsia"/>
          <w:sz w:val="32"/>
          <w:szCs w:val="32"/>
        </w:rPr>
        <w:t>、</w:t>
      </w:r>
      <w:r w:rsidR="00280BBD">
        <w:rPr>
          <w:rFonts w:ascii="仿宋_GB2312" w:eastAsia="仿宋_GB2312" w:hAnsi="仿宋" w:hint="eastAsia"/>
          <w:sz w:val="32"/>
          <w:szCs w:val="32"/>
        </w:rPr>
        <w:t>大家</w:t>
      </w:r>
      <w:r w:rsidRPr="00CA539D">
        <w:rPr>
          <w:rFonts w:ascii="仿宋_GB2312" w:eastAsia="仿宋_GB2312" w:hAnsi="仿宋" w:hint="eastAsia"/>
          <w:sz w:val="32"/>
          <w:szCs w:val="32"/>
        </w:rPr>
        <w:t>人寿</w:t>
      </w:r>
      <w:r w:rsidR="0057016C">
        <w:rPr>
          <w:rFonts w:ascii="仿宋_GB2312" w:eastAsia="仿宋_GB2312" w:hAnsi="仿宋" w:hint="eastAsia"/>
          <w:sz w:val="32"/>
          <w:szCs w:val="32"/>
        </w:rPr>
        <w:t>、富德生命人寿</w:t>
      </w:r>
      <w:r w:rsidRPr="00CA539D">
        <w:rPr>
          <w:rFonts w:ascii="仿宋_GB2312" w:eastAsia="仿宋_GB2312" w:hAnsi="仿宋" w:hint="eastAsia"/>
          <w:sz w:val="32"/>
          <w:szCs w:val="32"/>
        </w:rPr>
        <w:t>的</w:t>
      </w:r>
      <w:proofErr w:type="gramStart"/>
      <w:r w:rsidR="00113299">
        <w:rPr>
          <w:rFonts w:ascii="仿宋_GB2312" w:eastAsia="仿宋_GB2312" w:hAnsi="仿宋" w:hint="eastAsia"/>
          <w:sz w:val="32"/>
          <w:szCs w:val="32"/>
        </w:rPr>
        <w:t>期缴</w:t>
      </w:r>
      <w:r w:rsidRPr="00CA539D">
        <w:rPr>
          <w:rFonts w:ascii="仿宋_GB2312" w:eastAsia="仿宋_GB2312" w:hAnsi="仿宋" w:hint="eastAsia"/>
          <w:sz w:val="32"/>
          <w:szCs w:val="32"/>
        </w:rPr>
        <w:t>市场</w:t>
      </w:r>
      <w:proofErr w:type="gramEnd"/>
      <w:r w:rsidRPr="00CA539D">
        <w:rPr>
          <w:rFonts w:ascii="仿宋_GB2312" w:eastAsia="仿宋_GB2312" w:hAnsi="仿宋" w:hint="eastAsia"/>
          <w:sz w:val="32"/>
          <w:szCs w:val="32"/>
        </w:rPr>
        <w:t>份额居前3位，分别为</w:t>
      </w:r>
      <w:r w:rsidR="00A34BE9">
        <w:rPr>
          <w:rFonts w:ascii="仿宋_GB2312" w:eastAsia="仿宋_GB2312" w:hAnsi="仿宋" w:hint="eastAsia"/>
          <w:sz w:val="32"/>
          <w:szCs w:val="32"/>
        </w:rPr>
        <w:t>28.49</w:t>
      </w:r>
      <w:r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A34BE9">
        <w:rPr>
          <w:rFonts w:ascii="仿宋_GB2312" w:eastAsia="仿宋_GB2312" w:hAnsi="仿宋" w:hint="eastAsia"/>
          <w:sz w:val="32"/>
          <w:szCs w:val="32"/>
        </w:rPr>
        <w:t>11.4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A34BE9">
        <w:rPr>
          <w:rFonts w:ascii="仿宋_GB2312" w:eastAsia="仿宋_GB2312" w:hAnsi="仿宋" w:hint="eastAsia"/>
          <w:sz w:val="32"/>
          <w:szCs w:val="32"/>
        </w:rPr>
        <w:t>10.98</w:t>
      </w:r>
      <w:r w:rsidRPr="00CA539D">
        <w:rPr>
          <w:rFonts w:ascii="仿宋_GB2312" w:eastAsia="仿宋_GB2312" w:hAnsi="仿宋" w:hint="eastAsia"/>
          <w:sz w:val="32"/>
          <w:szCs w:val="32"/>
        </w:rPr>
        <w:t>%。</w:t>
      </w:r>
    </w:p>
    <w:p w:rsidR="00CA539D" w:rsidRPr="00280BBD" w:rsidRDefault="00CA539D" w:rsidP="00A34BE9">
      <w:pPr>
        <w:ind w:leftChars="-337" w:left="-708" w:rightChars="19" w:right="40" w:firstLineChars="133" w:firstLine="426"/>
        <w:rPr>
          <w:rFonts w:ascii="仿宋_GB2312" w:eastAsia="仿宋_GB2312" w:hAnsi="仿宋"/>
          <w:sz w:val="32"/>
          <w:szCs w:val="32"/>
        </w:rPr>
      </w:pPr>
    </w:p>
    <w:p w:rsidR="004248E6" w:rsidRPr="00CA539D" w:rsidRDefault="00A34BE9" w:rsidP="00A34BE9">
      <w:pPr>
        <w:ind w:firstLineChars="200" w:firstLine="420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C320D2" wp14:editId="44072C26">
            <wp:extent cx="5619750" cy="5438775"/>
            <wp:effectExtent l="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248E6">
        <w:rPr>
          <w:rFonts w:ascii="仿宋" w:eastAsia="仿宋" w:hAnsi="仿宋"/>
          <w:b/>
          <w:sz w:val="32"/>
          <w:szCs w:val="32"/>
        </w:rPr>
        <w:t>3</w:t>
      </w:r>
      <w:r w:rsidR="004248E6" w:rsidRPr="00CA539D">
        <w:rPr>
          <w:rFonts w:ascii="仿宋" w:eastAsia="仿宋" w:hAnsi="仿宋"/>
          <w:b/>
          <w:sz w:val="32"/>
          <w:szCs w:val="32"/>
        </w:rPr>
        <w:t>.</w:t>
      </w:r>
      <w:r w:rsidR="004248E6" w:rsidRPr="00CA539D">
        <w:rPr>
          <w:rFonts w:ascii="仿宋" w:eastAsia="仿宋" w:hAnsi="仿宋" w:hint="eastAsia"/>
          <w:b/>
          <w:sz w:val="32"/>
          <w:szCs w:val="32"/>
        </w:rPr>
        <w:t>意外险、健康险</w:t>
      </w:r>
      <w:r w:rsidR="004248E6">
        <w:rPr>
          <w:rFonts w:ascii="仿宋" w:eastAsia="仿宋" w:hAnsi="仿宋" w:hint="eastAsia"/>
          <w:b/>
          <w:sz w:val="32"/>
          <w:szCs w:val="32"/>
        </w:rPr>
        <w:t>保费</w:t>
      </w:r>
    </w:p>
    <w:p w:rsidR="00CA539D" w:rsidRDefault="00CA539D" w:rsidP="00CA53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A010F0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D52B1A">
        <w:rPr>
          <w:rFonts w:ascii="仿宋_GB2312" w:eastAsia="仿宋_GB2312" w:hAnsi="仿宋" w:hint="eastAsia"/>
          <w:sz w:val="32"/>
          <w:szCs w:val="32"/>
        </w:rPr>
        <w:t>30</w:t>
      </w:r>
      <w:r w:rsidR="00004651">
        <w:rPr>
          <w:rFonts w:ascii="仿宋_GB2312" w:eastAsia="仿宋_GB2312" w:hAnsi="仿宋" w:hint="eastAsia"/>
          <w:sz w:val="32"/>
          <w:szCs w:val="32"/>
        </w:rPr>
        <w:t>日，我市意外险</w:t>
      </w:r>
      <w:r w:rsidRPr="00CA539D">
        <w:rPr>
          <w:rFonts w:ascii="仿宋_GB2312" w:eastAsia="仿宋_GB2312" w:hAnsi="仿宋" w:hint="eastAsia"/>
          <w:sz w:val="32"/>
          <w:szCs w:val="32"/>
        </w:rPr>
        <w:t>保费收入</w:t>
      </w:r>
      <w:r w:rsidR="00A010F0">
        <w:rPr>
          <w:rFonts w:ascii="仿宋_GB2312" w:eastAsia="仿宋_GB2312" w:hint="eastAsia"/>
          <w:sz w:val="32"/>
          <w:szCs w:val="32"/>
        </w:rPr>
        <w:t>2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A010F0">
        <w:rPr>
          <w:rFonts w:ascii="仿宋_GB2312" w:eastAsia="仿宋_GB2312" w:hint="eastAsia"/>
          <w:sz w:val="32"/>
          <w:szCs w:val="32"/>
        </w:rPr>
        <w:t>790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A010F0" w:rsidRPr="00CA539D">
        <w:rPr>
          <w:rFonts w:ascii="仿宋_GB2312" w:eastAsia="仿宋_GB2312" w:hint="eastAsia"/>
          <w:sz w:val="32"/>
          <w:szCs w:val="32"/>
        </w:rPr>
        <w:t>人保健康、</w:t>
      </w:r>
      <w:r w:rsidR="00A010F0">
        <w:rPr>
          <w:rFonts w:ascii="仿宋_GB2312" w:eastAsia="仿宋_GB2312" w:hint="eastAsia"/>
          <w:sz w:val="32"/>
          <w:szCs w:val="32"/>
        </w:rPr>
        <w:t>中国人寿、</w:t>
      </w:r>
      <w:r w:rsidR="001756D6">
        <w:rPr>
          <w:rFonts w:ascii="仿宋_GB2312" w:eastAsia="仿宋_GB2312" w:hint="eastAsia"/>
          <w:sz w:val="32"/>
          <w:szCs w:val="32"/>
        </w:rPr>
        <w:t>平安</w:t>
      </w:r>
      <w:r w:rsidR="00A010F0">
        <w:rPr>
          <w:rFonts w:ascii="仿宋_GB2312" w:eastAsia="仿宋_GB2312" w:hint="eastAsia"/>
          <w:sz w:val="32"/>
          <w:szCs w:val="32"/>
        </w:rPr>
        <w:t>人寿</w:t>
      </w:r>
      <w:r w:rsidRPr="00CA539D">
        <w:rPr>
          <w:rFonts w:ascii="仿宋_GB2312" w:eastAsia="仿宋_GB2312" w:hint="eastAsia"/>
          <w:sz w:val="32"/>
          <w:szCs w:val="32"/>
        </w:rPr>
        <w:t>的</w:t>
      </w:r>
      <w:r w:rsidR="00F70AC3">
        <w:rPr>
          <w:rFonts w:ascii="仿宋_GB2312" w:eastAsia="仿宋_GB2312" w:hint="eastAsia"/>
          <w:sz w:val="32"/>
          <w:szCs w:val="32"/>
        </w:rPr>
        <w:t>意外险</w:t>
      </w:r>
      <w:r w:rsidRPr="00CA539D">
        <w:rPr>
          <w:rFonts w:ascii="仿宋_GB2312" w:eastAsia="仿宋_GB2312" w:hint="eastAsia"/>
          <w:sz w:val="32"/>
          <w:szCs w:val="32"/>
        </w:rPr>
        <w:t>市场份额居前3位，分别为</w:t>
      </w:r>
      <w:r w:rsidR="00A010F0">
        <w:rPr>
          <w:rFonts w:ascii="仿宋_GB2312" w:eastAsia="仿宋_GB2312" w:hint="eastAsia"/>
          <w:sz w:val="32"/>
          <w:szCs w:val="32"/>
        </w:rPr>
        <w:t>33.33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A010F0">
        <w:rPr>
          <w:rFonts w:ascii="仿宋_GB2312" w:eastAsia="仿宋_GB2312" w:hint="eastAsia"/>
          <w:sz w:val="32"/>
          <w:szCs w:val="32"/>
        </w:rPr>
        <w:t>25.74</w:t>
      </w:r>
      <w:r w:rsidRPr="00CA539D">
        <w:rPr>
          <w:rFonts w:ascii="仿宋_GB2312" w:eastAsia="仿宋_GB2312" w:hint="eastAsia"/>
          <w:sz w:val="32"/>
          <w:szCs w:val="32"/>
        </w:rPr>
        <w:t>%和</w:t>
      </w:r>
      <w:r w:rsidR="00A010F0">
        <w:rPr>
          <w:rFonts w:ascii="仿宋_GB2312" w:eastAsia="仿宋_GB2312" w:hint="eastAsia"/>
          <w:sz w:val="32"/>
          <w:szCs w:val="32"/>
        </w:rPr>
        <w:t>18.51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A010F0">
        <w:rPr>
          <w:rFonts w:ascii="仿宋_GB2312" w:eastAsia="仿宋_GB2312" w:hint="eastAsia"/>
          <w:sz w:val="32"/>
          <w:szCs w:val="32"/>
        </w:rPr>
        <w:t>69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A010F0">
        <w:rPr>
          <w:rFonts w:ascii="仿宋_GB2312" w:eastAsia="仿宋_GB2312" w:hint="eastAsia"/>
          <w:sz w:val="32"/>
          <w:szCs w:val="32"/>
        </w:rPr>
        <w:t>084</w:t>
      </w:r>
      <w:r w:rsidRPr="00CA539D">
        <w:rPr>
          <w:rFonts w:ascii="仿宋_GB2312" w:eastAsia="仿宋_GB2312" w:hint="eastAsia"/>
          <w:sz w:val="32"/>
          <w:szCs w:val="32"/>
        </w:rPr>
        <w:t>万元，人保健康、</w:t>
      </w:r>
      <w:r w:rsidR="00151EC2">
        <w:rPr>
          <w:rFonts w:ascii="仿宋_GB2312" w:eastAsia="仿宋_GB2312" w:hint="eastAsia"/>
          <w:sz w:val="32"/>
          <w:szCs w:val="32"/>
        </w:rPr>
        <w:t>新华人寿</w:t>
      </w:r>
      <w:r w:rsidR="00A010F0">
        <w:rPr>
          <w:rFonts w:ascii="仿宋_GB2312" w:eastAsia="仿宋_GB2312" w:hint="eastAsia"/>
          <w:sz w:val="32"/>
          <w:szCs w:val="32"/>
        </w:rPr>
        <w:t>、和谐健康</w:t>
      </w:r>
      <w:r w:rsidRPr="00CA539D">
        <w:rPr>
          <w:rFonts w:ascii="仿宋_GB2312" w:eastAsia="仿宋_GB2312" w:hint="eastAsia"/>
          <w:sz w:val="32"/>
          <w:szCs w:val="32"/>
        </w:rPr>
        <w:t>的</w:t>
      </w:r>
      <w:r w:rsidR="00F70AC3">
        <w:rPr>
          <w:rFonts w:ascii="仿宋_GB2312" w:eastAsia="仿宋_GB2312" w:hint="eastAsia"/>
          <w:sz w:val="32"/>
          <w:szCs w:val="32"/>
        </w:rPr>
        <w:t>健康险</w:t>
      </w:r>
      <w:r w:rsidRPr="00CA539D">
        <w:rPr>
          <w:rFonts w:ascii="仿宋_GB2312" w:eastAsia="仿宋_GB2312" w:hint="eastAsia"/>
          <w:sz w:val="32"/>
          <w:szCs w:val="32"/>
        </w:rPr>
        <w:t>市场份额居前3位，分别为</w:t>
      </w:r>
      <w:r w:rsidR="00A010F0">
        <w:rPr>
          <w:rFonts w:ascii="仿宋_GB2312" w:eastAsia="仿宋_GB2312" w:hint="eastAsia"/>
          <w:sz w:val="32"/>
          <w:szCs w:val="32"/>
        </w:rPr>
        <w:t>22.37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A010F0">
        <w:rPr>
          <w:rFonts w:ascii="仿宋_GB2312" w:eastAsia="仿宋_GB2312" w:hint="eastAsia"/>
          <w:sz w:val="32"/>
          <w:szCs w:val="32"/>
        </w:rPr>
        <w:t>10.73</w:t>
      </w:r>
      <w:r w:rsidRPr="00CA539D">
        <w:rPr>
          <w:rFonts w:ascii="仿宋_GB2312" w:eastAsia="仿宋_GB2312" w:hint="eastAsia"/>
          <w:sz w:val="32"/>
          <w:szCs w:val="32"/>
        </w:rPr>
        <w:t>%和</w:t>
      </w:r>
      <w:r w:rsidR="001756D6">
        <w:rPr>
          <w:rFonts w:ascii="仿宋_GB2312" w:eastAsia="仿宋_GB2312" w:hint="eastAsia"/>
          <w:sz w:val="32"/>
          <w:szCs w:val="32"/>
        </w:rPr>
        <w:t>10.</w:t>
      </w:r>
      <w:r w:rsidR="00A010F0">
        <w:rPr>
          <w:rFonts w:ascii="仿宋_GB2312" w:eastAsia="仿宋_GB2312" w:hint="eastAsia"/>
          <w:sz w:val="32"/>
          <w:szCs w:val="32"/>
        </w:rPr>
        <w:t>70</w:t>
      </w:r>
      <w:r w:rsidRPr="00CA539D">
        <w:rPr>
          <w:rFonts w:ascii="仿宋_GB2312" w:eastAsia="仿宋_GB2312" w:hint="eastAsia"/>
          <w:sz w:val="32"/>
          <w:szCs w:val="32"/>
        </w:rPr>
        <w:t>%。</w:t>
      </w:r>
    </w:p>
    <w:p w:rsidR="00053978" w:rsidRDefault="00A010F0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FEF19D7" wp14:editId="00A36043">
            <wp:extent cx="5715000" cy="3076575"/>
            <wp:effectExtent l="0" t="0" r="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3978" w:rsidRDefault="00053978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</w:p>
    <w:p w:rsidR="00B22408" w:rsidRDefault="00A010F0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31686343" wp14:editId="61328E72">
            <wp:extent cx="5715000" cy="3333750"/>
            <wp:effectExtent l="0" t="0" r="0" b="0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539D" w:rsidRPr="00CA539D" w:rsidRDefault="00CA539D" w:rsidP="00D14316">
      <w:pPr>
        <w:ind w:leftChars="195" w:left="730" w:rightChars="-364" w:right="-764" w:hangingChars="100" w:hanging="321"/>
        <w:rPr>
          <w:rFonts w:ascii="楷体_GB2312" w:eastAsia="楷体_GB2312" w:hAnsi="宋体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（五）营销人力</w:t>
      </w:r>
    </w:p>
    <w:p w:rsidR="00621AB3" w:rsidRDefault="00CA539D" w:rsidP="00621A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133357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9E7254">
        <w:rPr>
          <w:rFonts w:ascii="仿宋_GB2312" w:eastAsia="仿宋_GB2312" w:hAnsi="宋体" w:hint="eastAsia"/>
          <w:sz w:val="32"/>
          <w:szCs w:val="32"/>
        </w:rPr>
        <w:t>30</w:t>
      </w:r>
      <w:r w:rsidRPr="00CA539D">
        <w:rPr>
          <w:rFonts w:ascii="仿宋_GB2312" w:eastAsia="仿宋_GB2312" w:hAnsi="宋体" w:hint="eastAsia"/>
          <w:sz w:val="32"/>
          <w:szCs w:val="32"/>
        </w:rPr>
        <w:t>日，各机构营销员</w:t>
      </w:r>
      <w:r w:rsidR="00133357">
        <w:rPr>
          <w:rFonts w:ascii="仿宋_GB2312" w:eastAsia="仿宋_GB2312" w:hAnsi="宋体" w:hint="eastAsia"/>
          <w:sz w:val="32"/>
          <w:szCs w:val="32"/>
        </w:rPr>
        <w:t>5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133357">
        <w:rPr>
          <w:rFonts w:ascii="仿宋_GB2312" w:eastAsia="仿宋_GB2312" w:hAnsi="宋体" w:hint="eastAsia"/>
          <w:sz w:val="32"/>
          <w:szCs w:val="32"/>
        </w:rPr>
        <w:t>909</w:t>
      </w:r>
      <w:r w:rsidRPr="00CA539D">
        <w:rPr>
          <w:rFonts w:ascii="仿宋_GB2312" w:eastAsia="仿宋_GB2312" w:hAnsi="宋体" w:hint="eastAsia"/>
          <w:sz w:val="32"/>
          <w:szCs w:val="32"/>
        </w:rPr>
        <w:t>人，同比</w:t>
      </w:r>
      <w:r w:rsidR="00E652C5">
        <w:rPr>
          <w:rFonts w:ascii="仿宋_GB2312" w:eastAsia="仿宋_GB2312" w:hAnsi="宋体" w:hint="eastAsia"/>
          <w:sz w:val="32"/>
          <w:szCs w:val="32"/>
        </w:rPr>
        <w:t>减少</w:t>
      </w:r>
      <w:r w:rsidR="00133357">
        <w:rPr>
          <w:rFonts w:ascii="仿宋_GB2312" w:eastAsia="仿宋_GB2312" w:hAnsi="宋体" w:hint="eastAsia"/>
          <w:sz w:val="32"/>
          <w:szCs w:val="32"/>
        </w:rPr>
        <w:t>1</w:t>
      </w:r>
      <w:r w:rsidR="00E652C5">
        <w:rPr>
          <w:rFonts w:ascii="仿宋_GB2312" w:eastAsia="仿宋_GB2312" w:hAnsi="宋体" w:hint="eastAsia"/>
          <w:sz w:val="32"/>
          <w:szCs w:val="32"/>
        </w:rPr>
        <w:t>,</w:t>
      </w:r>
      <w:r w:rsidR="00133357">
        <w:rPr>
          <w:rFonts w:ascii="仿宋_GB2312" w:eastAsia="仿宋_GB2312" w:hAnsi="宋体" w:hint="eastAsia"/>
          <w:sz w:val="32"/>
          <w:szCs w:val="32"/>
        </w:rPr>
        <w:t>832</w:t>
      </w:r>
      <w:r w:rsidRPr="00CA539D">
        <w:rPr>
          <w:rFonts w:ascii="仿宋_GB2312" w:eastAsia="仿宋_GB2312" w:hAnsi="宋体" w:hint="eastAsia"/>
          <w:sz w:val="32"/>
          <w:szCs w:val="32"/>
        </w:rPr>
        <w:t>人，活动人数</w:t>
      </w:r>
      <w:r w:rsidR="00621891">
        <w:rPr>
          <w:rFonts w:ascii="仿宋_GB2312" w:eastAsia="仿宋_GB2312" w:hAnsi="宋体" w:hint="eastAsia"/>
          <w:sz w:val="32"/>
          <w:szCs w:val="32"/>
        </w:rPr>
        <w:t>1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133357">
        <w:rPr>
          <w:rFonts w:ascii="仿宋_GB2312" w:eastAsia="仿宋_GB2312" w:hAnsi="宋体" w:hint="eastAsia"/>
          <w:sz w:val="32"/>
          <w:szCs w:val="32"/>
        </w:rPr>
        <w:t>996</w:t>
      </w:r>
      <w:r w:rsidRPr="00CA539D">
        <w:rPr>
          <w:rFonts w:ascii="仿宋_GB2312" w:eastAsia="仿宋_GB2312" w:hAnsi="宋体" w:hint="eastAsia"/>
          <w:sz w:val="32"/>
          <w:szCs w:val="32"/>
        </w:rPr>
        <w:t>人，同比减少</w:t>
      </w:r>
      <w:r w:rsidR="00133357">
        <w:rPr>
          <w:rFonts w:ascii="仿宋_GB2312" w:eastAsia="仿宋_GB2312" w:hAnsi="宋体" w:hint="eastAsia"/>
          <w:sz w:val="32"/>
          <w:szCs w:val="32"/>
        </w:rPr>
        <w:t>653</w:t>
      </w:r>
      <w:r w:rsidRPr="00CA539D">
        <w:rPr>
          <w:rFonts w:ascii="仿宋_GB2312" w:eastAsia="仿宋_GB2312" w:hAnsi="宋体" w:hint="eastAsia"/>
          <w:sz w:val="32"/>
          <w:szCs w:val="32"/>
        </w:rPr>
        <w:t>人；人均产能</w:t>
      </w:r>
      <w:r w:rsidR="00133357">
        <w:rPr>
          <w:rFonts w:ascii="仿宋_GB2312" w:eastAsia="仿宋_GB2312" w:hAnsi="宋体" w:hint="eastAsia"/>
          <w:sz w:val="32"/>
          <w:szCs w:val="32"/>
        </w:rPr>
        <w:t>15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133357">
        <w:rPr>
          <w:rFonts w:ascii="仿宋_GB2312" w:eastAsia="仿宋_GB2312" w:hAnsi="宋体" w:hint="eastAsia"/>
          <w:sz w:val="32"/>
          <w:szCs w:val="32"/>
        </w:rPr>
        <w:t>658</w:t>
      </w:r>
      <w:r w:rsidRPr="00CA539D">
        <w:rPr>
          <w:rFonts w:ascii="仿宋_GB2312" w:eastAsia="仿宋_GB2312" w:hAnsi="宋体" w:hint="eastAsia"/>
          <w:sz w:val="32"/>
          <w:szCs w:val="32"/>
        </w:rPr>
        <w:t>元，同比</w:t>
      </w:r>
      <w:r w:rsidR="00621891">
        <w:rPr>
          <w:rFonts w:ascii="仿宋_GB2312" w:eastAsia="仿宋_GB2312" w:hAnsi="宋体" w:hint="eastAsia"/>
          <w:sz w:val="32"/>
          <w:szCs w:val="32"/>
        </w:rPr>
        <w:t>增加</w:t>
      </w:r>
      <w:r w:rsidR="00E652C5">
        <w:rPr>
          <w:rFonts w:ascii="仿宋_GB2312" w:eastAsia="仿宋_GB2312" w:hAnsi="宋体" w:hint="eastAsia"/>
          <w:sz w:val="32"/>
          <w:szCs w:val="32"/>
        </w:rPr>
        <w:t>1,</w:t>
      </w:r>
      <w:r w:rsidR="00133357">
        <w:rPr>
          <w:rFonts w:ascii="仿宋_GB2312" w:eastAsia="仿宋_GB2312" w:hAnsi="宋体" w:hint="eastAsia"/>
          <w:sz w:val="32"/>
          <w:szCs w:val="32"/>
        </w:rPr>
        <w:t>026</w:t>
      </w:r>
      <w:r w:rsidRPr="00CA539D">
        <w:rPr>
          <w:rFonts w:ascii="仿宋_GB2312" w:eastAsia="仿宋_GB2312" w:hAnsi="宋体" w:hint="eastAsia"/>
          <w:sz w:val="32"/>
          <w:szCs w:val="32"/>
        </w:rPr>
        <w:t>元。</w:t>
      </w:r>
    </w:p>
    <w:p w:rsidR="00732F61" w:rsidRDefault="00732F61" w:rsidP="00133357">
      <w:pPr>
        <w:ind w:leftChars="-472" w:left="-991" w:firstLineChars="200" w:firstLine="640"/>
        <w:rPr>
          <w:rFonts w:ascii="仿宋_GB2312" w:eastAsia="仿宋_GB2312" w:hAnsi="宋体"/>
          <w:sz w:val="32"/>
          <w:szCs w:val="32"/>
        </w:rPr>
      </w:pPr>
    </w:p>
    <w:p w:rsidR="00621AB3" w:rsidRDefault="00133357" w:rsidP="00133357">
      <w:pPr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8EE541B" wp14:editId="3C902822">
            <wp:extent cx="5276850" cy="2543175"/>
            <wp:effectExtent l="0" t="0" r="0" b="0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1AB3" w:rsidRDefault="00621AB3" w:rsidP="00133357">
      <w:pPr>
        <w:ind w:leftChars="-270" w:left="300" w:hangingChars="270" w:hanging="867"/>
        <w:rPr>
          <w:rFonts w:ascii="楷体_GB2312" w:eastAsia="楷体_GB2312" w:hAnsi="宋体"/>
          <w:b/>
          <w:sz w:val="32"/>
          <w:szCs w:val="32"/>
        </w:rPr>
      </w:pPr>
    </w:p>
    <w:p w:rsidR="00621AB3" w:rsidRDefault="00133357" w:rsidP="00133357">
      <w:pPr>
        <w:ind w:firstLineChars="200" w:firstLine="420"/>
        <w:rPr>
          <w:rFonts w:ascii="楷体_GB2312" w:eastAsia="楷体_GB2312" w:hAnsi="宋体" w:hint="eastAsia"/>
          <w:b/>
          <w:sz w:val="32"/>
          <w:szCs w:val="32"/>
        </w:rPr>
      </w:pPr>
      <w:r>
        <w:rPr>
          <w:noProof/>
        </w:rPr>
        <w:drawing>
          <wp:inline distT="0" distB="0" distL="0" distR="0" wp14:anchorId="73DCFCDD" wp14:editId="64B58405">
            <wp:extent cx="5276850" cy="2524125"/>
            <wp:effectExtent l="0" t="0" r="0" b="0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3357" w:rsidRDefault="00133357" w:rsidP="00133357">
      <w:pPr>
        <w:ind w:firstLineChars="200" w:firstLine="643"/>
        <w:rPr>
          <w:rFonts w:ascii="楷体_GB2312" w:eastAsia="楷体_GB2312" w:hAnsi="宋体" w:hint="eastAsia"/>
          <w:b/>
          <w:sz w:val="32"/>
          <w:szCs w:val="32"/>
        </w:rPr>
      </w:pPr>
    </w:p>
    <w:p w:rsidR="00133357" w:rsidRDefault="00133357" w:rsidP="00133357">
      <w:pPr>
        <w:ind w:firstLineChars="200" w:firstLine="420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4AC1D3F1" wp14:editId="08ECACEE">
            <wp:extent cx="5362575" cy="2619375"/>
            <wp:effectExtent l="0" t="0" r="0" b="0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539D" w:rsidRPr="00CA539D" w:rsidRDefault="00CA539D" w:rsidP="00CA539D">
      <w:pPr>
        <w:ind w:firstLineChars="220" w:firstLine="707"/>
        <w:rPr>
          <w:rFonts w:ascii="楷体_GB2312" w:eastAsia="楷体_GB2312" w:hAnsi="宋体"/>
          <w:b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lastRenderedPageBreak/>
        <w:t>（六）县域发展</w:t>
      </w:r>
    </w:p>
    <w:p w:rsidR="00DB7295" w:rsidRDefault="00CA539D" w:rsidP="00DB7295">
      <w:pPr>
        <w:ind w:leftChars="135" w:left="283" w:firstLineChars="135" w:firstLine="432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F429F8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7F56D7">
        <w:rPr>
          <w:rFonts w:ascii="仿宋_GB2312" w:eastAsia="仿宋_GB2312" w:hAnsi="宋体" w:hint="eastAsia"/>
          <w:sz w:val="32"/>
          <w:szCs w:val="32"/>
        </w:rPr>
        <w:t>30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="00004651">
        <w:rPr>
          <w:rFonts w:ascii="仿宋_GB2312" w:eastAsia="仿宋_GB2312" w:hint="eastAsia"/>
          <w:sz w:val="32"/>
          <w:szCs w:val="32"/>
        </w:rPr>
        <w:t>，我市县域人身</w:t>
      </w:r>
      <w:proofErr w:type="gramStart"/>
      <w:r w:rsidR="00004651">
        <w:rPr>
          <w:rFonts w:ascii="仿宋_GB2312" w:eastAsia="仿宋_GB2312" w:hint="eastAsia"/>
          <w:sz w:val="32"/>
          <w:szCs w:val="32"/>
        </w:rPr>
        <w:t>险机构</w:t>
      </w:r>
      <w:proofErr w:type="gramEnd"/>
      <w:r w:rsidRPr="00CA539D">
        <w:rPr>
          <w:rFonts w:ascii="仿宋_GB2312" w:eastAsia="仿宋_GB2312" w:hint="eastAsia"/>
          <w:sz w:val="32"/>
          <w:szCs w:val="32"/>
        </w:rPr>
        <w:t>保费</w:t>
      </w:r>
      <w:r w:rsidR="00004651">
        <w:rPr>
          <w:rFonts w:ascii="仿宋_GB2312" w:eastAsia="仿宋_GB2312" w:hint="eastAsia"/>
          <w:sz w:val="32"/>
          <w:szCs w:val="32"/>
        </w:rPr>
        <w:t>收入</w:t>
      </w:r>
      <w:r w:rsidR="00F429F8">
        <w:rPr>
          <w:rFonts w:ascii="仿宋_GB2312" w:eastAsia="仿宋_GB2312" w:hint="eastAsia"/>
          <w:sz w:val="32"/>
          <w:szCs w:val="32"/>
        </w:rPr>
        <w:t>88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F429F8">
        <w:rPr>
          <w:rFonts w:ascii="仿宋_GB2312" w:eastAsia="仿宋_GB2312" w:hint="eastAsia"/>
          <w:sz w:val="32"/>
          <w:szCs w:val="32"/>
        </w:rPr>
        <w:t>504</w:t>
      </w:r>
      <w:r w:rsidRPr="00CA539D">
        <w:rPr>
          <w:rFonts w:ascii="仿宋_GB2312" w:eastAsia="仿宋_GB2312" w:hint="eastAsia"/>
          <w:sz w:val="32"/>
          <w:szCs w:val="32"/>
        </w:rPr>
        <w:t>万元，同比</w:t>
      </w:r>
      <w:r w:rsidR="00F429F8">
        <w:rPr>
          <w:rFonts w:ascii="仿宋_GB2312" w:eastAsia="仿宋_GB2312" w:hint="eastAsia"/>
          <w:sz w:val="32"/>
          <w:szCs w:val="32"/>
        </w:rPr>
        <w:t>减少16</w:t>
      </w:r>
      <w:r w:rsidR="00A21A06">
        <w:rPr>
          <w:rFonts w:ascii="仿宋_GB2312" w:eastAsia="仿宋_GB2312" w:hint="eastAsia"/>
          <w:sz w:val="32"/>
          <w:szCs w:val="32"/>
        </w:rPr>
        <w:t>,</w:t>
      </w:r>
      <w:r w:rsidR="00F429F8">
        <w:rPr>
          <w:rFonts w:ascii="仿宋_GB2312" w:eastAsia="仿宋_GB2312" w:hint="eastAsia"/>
          <w:sz w:val="32"/>
          <w:szCs w:val="32"/>
        </w:rPr>
        <w:t>374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F429F8">
        <w:rPr>
          <w:rFonts w:ascii="仿宋_GB2312" w:eastAsia="仿宋_GB2312" w:hint="eastAsia"/>
          <w:sz w:val="32"/>
          <w:szCs w:val="32"/>
        </w:rPr>
        <w:t>下降15.61</w:t>
      </w:r>
      <w:r w:rsidRPr="00CA539D">
        <w:rPr>
          <w:rFonts w:ascii="仿宋_GB2312" w:eastAsia="仿宋_GB2312" w:hint="eastAsia"/>
          <w:sz w:val="32"/>
          <w:szCs w:val="32"/>
        </w:rPr>
        <w:t>%。其中：东港</w:t>
      </w:r>
      <w:r w:rsidR="00F429F8">
        <w:rPr>
          <w:rFonts w:ascii="仿宋_GB2312" w:eastAsia="仿宋_GB2312" w:hint="eastAsia"/>
          <w:sz w:val="32"/>
          <w:szCs w:val="32"/>
        </w:rPr>
        <w:t>59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F429F8">
        <w:rPr>
          <w:rFonts w:ascii="仿宋_GB2312" w:eastAsia="仿宋_GB2312" w:hint="eastAsia"/>
          <w:sz w:val="32"/>
          <w:szCs w:val="32"/>
        </w:rPr>
        <w:t>739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F429F8">
        <w:rPr>
          <w:rFonts w:ascii="仿宋_GB2312" w:eastAsia="仿宋_GB2312" w:hint="eastAsia"/>
          <w:sz w:val="32"/>
          <w:szCs w:val="32"/>
        </w:rPr>
        <w:t>下降15.99</w:t>
      </w:r>
      <w:r w:rsidRPr="00CA539D">
        <w:rPr>
          <w:rFonts w:ascii="仿宋_GB2312" w:eastAsia="仿宋_GB2312" w:hint="eastAsia"/>
          <w:sz w:val="32"/>
          <w:szCs w:val="32"/>
        </w:rPr>
        <w:t>%；凤城</w:t>
      </w:r>
      <w:r w:rsidR="00F429F8">
        <w:rPr>
          <w:rFonts w:ascii="仿宋_GB2312" w:eastAsia="仿宋_GB2312" w:hint="eastAsia"/>
          <w:sz w:val="32"/>
          <w:szCs w:val="32"/>
        </w:rPr>
        <w:t>17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F429F8">
        <w:rPr>
          <w:rFonts w:ascii="仿宋_GB2312" w:eastAsia="仿宋_GB2312" w:hint="eastAsia"/>
          <w:sz w:val="32"/>
          <w:szCs w:val="32"/>
        </w:rPr>
        <w:t>989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F429F8">
        <w:rPr>
          <w:rFonts w:ascii="仿宋_GB2312" w:eastAsia="仿宋_GB2312" w:hint="eastAsia"/>
          <w:sz w:val="32"/>
          <w:szCs w:val="32"/>
        </w:rPr>
        <w:t>下降17.67</w:t>
      </w:r>
      <w:r w:rsidRPr="00CA539D">
        <w:rPr>
          <w:rFonts w:ascii="仿宋_GB2312" w:eastAsia="仿宋_GB2312" w:hint="eastAsia"/>
          <w:sz w:val="32"/>
          <w:szCs w:val="32"/>
        </w:rPr>
        <w:t>%；宽甸</w:t>
      </w:r>
      <w:r w:rsidR="00F429F8">
        <w:rPr>
          <w:rFonts w:ascii="仿宋_GB2312" w:eastAsia="仿宋_GB2312" w:hint="eastAsia"/>
          <w:sz w:val="32"/>
          <w:szCs w:val="32"/>
        </w:rPr>
        <w:t>10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F429F8">
        <w:rPr>
          <w:rFonts w:ascii="仿宋_GB2312" w:eastAsia="仿宋_GB2312" w:hint="eastAsia"/>
          <w:sz w:val="32"/>
          <w:szCs w:val="32"/>
        </w:rPr>
        <w:t>778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706089">
        <w:rPr>
          <w:rFonts w:ascii="仿宋_GB2312" w:eastAsia="仿宋_GB2312" w:hint="eastAsia"/>
          <w:sz w:val="32"/>
          <w:szCs w:val="32"/>
        </w:rPr>
        <w:t>下降</w:t>
      </w:r>
      <w:r w:rsidR="00F429F8">
        <w:rPr>
          <w:rFonts w:ascii="仿宋_GB2312" w:eastAsia="仿宋_GB2312" w:hint="eastAsia"/>
          <w:sz w:val="32"/>
          <w:szCs w:val="32"/>
        </w:rPr>
        <w:t>9.57</w:t>
      </w:r>
      <w:r w:rsidRPr="00CA539D">
        <w:rPr>
          <w:rFonts w:ascii="仿宋_GB2312" w:eastAsia="仿宋_GB2312" w:hint="eastAsia"/>
          <w:sz w:val="32"/>
          <w:szCs w:val="32"/>
        </w:rPr>
        <w:t>%。县域保费</w:t>
      </w:r>
      <w:r w:rsidR="00004651">
        <w:rPr>
          <w:rFonts w:ascii="仿宋_GB2312" w:eastAsia="仿宋_GB2312" w:hint="eastAsia"/>
          <w:sz w:val="32"/>
          <w:szCs w:val="32"/>
        </w:rPr>
        <w:t>占地区总保费规模</w:t>
      </w:r>
      <w:r w:rsidR="00F429F8">
        <w:rPr>
          <w:rFonts w:ascii="仿宋_GB2312" w:eastAsia="仿宋_GB2312" w:hint="eastAsia"/>
          <w:sz w:val="32"/>
          <w:szCs w:val="32"/>
        </w:rPr>
        <w:t>28.48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D55BB4">
        <w:rPr>
          <w:rFonts w:ascii="仿宋_GB2312" w:eastAsia="仿宋_GB2312" w:hint="eastAsia"/>
          <w:sz w:val="32"/>
          <w:szCs w:val="32"/>
        </w:rPr>
        <w:t>。</w:t>
      </w:r>
    </w:p>
    <w:p w:rsidR="00CA539D" w:rsidRPr="00CA539D" w:rsidRDefault="00F429F8" w:rsidP="00F429F8">
      <w:pPr>
        <w:ind w:leftChars="1" w:left="283" w:hangingChars="134" w:hanging="281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D87D089" wp14:editId="5D2A11BD">
            <wp:extent cx="5857875" cy="3048000"/>
            <wp:effectExtent l="0" t="0" r="0" b="0"/>
            <wp:docPr id="29" name="图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10164" w:rsidRPr="00CA539D" w:rsidRDefault="00E10164" w:rsidP="00E10164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二、市场特点</w:t>
      </w:r>
    </w:p>
    <w:p w:rsidR="00E10164" w:rsidRPr="00C23AA0" w:rsidRDefault="00E10164" w:rsidP="00E10164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C23AA0">
        <w:rPr>
          <w:rFonts w:ascii="楷体" w:eastAsia="楷体" w:hAnsi="楷体" w:hint="eastAsia"/>
          <w:b/>
          <w:sz w:val="32"/>
          <w:szCs w:val="32"/>
        </w:rPr>
        <w:t>（</w:t>
      </w:r>
      <w:r w:rsidR="00F7124A">
        <w:rPr>
          <w:rFonts w:ascii="楷体" w:eastAsia="楷体" w:hAnsi="楷体" w:hint="eastAsia"/>
          <w:b/>
          <w:sz w:val="32"/>
          <w:szCs w:val="32"/>
        </w:rPr>
        <w:t>一</w:t>
      </w:r>
      <w:r w:rsidRPr="00C23AA0">
        <w:rPr>
          <w:rFonts w:ascii="楷体" w:eastAsia="楷体" w:hAnsi="楷体" w:hint="eastAsia"/>
          <w:b/>
          <w:sz w:val="32"/>
          <w:szCs w:val="32"/>
        </w:rPr>
        <w:t>）健康意识不断提高</w:t>
      </w:r>
      <w:r>
        <w:rPr>
          <w:rFonts w:ascii="楷体" w:eastAsia="楷体" w:hAnsi="楷体" w:hint="eastAsia"/>
          <w:b/>
          <w:sz w:val="32"/>
          <w:szCs w:val="32"/>
        </w:rPr>
        <w:t>。</w:t>
      </w:r>
    </w:p>
    <w:p w:rsidR="00E10164" w:rsidRDefault="007202FD" w:rsidP="00E1016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1-9月</w:t>
      </w:r>
      <w:r w:rsidR="00E10164">
        <w:rPr>
          <w:rFonts w:ascii="仿宋_GB2312" w:eastAsia="仿宋_GB2312" w:hAnsi="宋体" w:hint="eastAsia"/>
          <w:sz w:val="32"/>
          <w:szCs w:val="32"/>
        </w:rPr>
        <w:t>，</w:t>
      </w:r>
      <w:r w:rsidR="00E10164">
        <w:rPr>
          <w:rFonts w:ascii="仿宋_GB2312" w:eastAsia="仿宋_GB2312" w:hint="eastAsia"/>
          <w:sz w:val="32"/>
          <w:szCs w:val="32"/>
        </w:rPr>
        <w:t>健康险</w:t>
      </w:r>
      <w:r w:rsidR="00E10164" w:rsidRPr="00CA539D">
        <w:rPr>
          <w:rFonts w:ascii="仿宋_GB2312" w:eastAsia="仿宋_GB2312" w:hint="eastAsia"/>
          <w:sz w:val="32"/>
          <w:szCs w:val="32"/>
        </w:rPr>
        <w:t>保费收入</w:t>
      </w:r>
      <w:r>
        <w:rPr>
          <w:rFonts w:ascii="仿宋_GB2312" w:eastAsia="仿宋_GB2312" w:hint="eastAsia"/>
          <w:sz w:val="32"/>
          <w:szCs w:val="32"/>
        </w:rPr>
        <w:t>69</w:t>
      </w:r>
      <w:r w:rsidR="00E10164" w:rsidRPr="00CA539D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084</w:t>
      </w:r>
      <w:r w:rsidR="00E10164" w:rsidRPr="00CA539D">
        <w:rPr>
          <w:rFonts w:ascii="仿宋_GB2312" w:eastAsia="仿宋_GB2312" w:hint="eastAsia"/>
          <w:sz w:val="32"/>
          <w:szCs w:val="32"/>
        </w:rPr>
        <w:t>万元，</w:t>
      </w:r>
      <w:r w:rsidR="00E10164">
        <w:rPr>
          <w:rFonts w:ascii="仿宋_GB2312" w:eastAsia="仿宋_GB2312" w:hint="eastAsia"/>
          <w:sz w:val="32"/>
          <w:szCs w:val="32"/>
        </w:rPr>
        <w:t>同比增加</w:t>
      </w:r>
      <w:r>
        <w:rPr>
          <w:rFonts w:ascii="仿宋_GB2312" w:eastAsia="仿宋_GB2312" w:hint="eastAsia"/>
          <w:sz w:val="32"/>
          <w:szCs w:val="32"/>
        </w:rPr>
        <w:t>7</w:t>
      </w:r>
      <w:r w:rsidR="00E10164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969</w:t>
      </w:r>
      <w:r w:rsidR="00E10164"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13.04</w:t>
      </w:r>
      <w:r w:rsidR="00E10164">
        <w:rPr>
          <w:rFonts w:ascii="仿宋_GB2312" w:eastAsia="仿宋_GB2312" w:hint="eastAsia"/>
          <w:sz w:val="32"/>
          <w:szCs w:val="32"/>
        </w:rPr>
        <w:t>%，健康险保费的增长说明此次新冠疫情对广大客户的健康意识的提高，起到了很大的推动作用，未来健康保险必将迎来更大的发展</w:t>
      </w:r>
      <w:r w:rsidR="00E10164" w:rsidRPr="00CA539D">
        <w:rPr>
          <w:rFonts w:ascii="仿宋_GB2312" w:eastAsia="仿宋_GB2312" w:hAnsi="宋体" w:hint="eastAsia"/>
          <w:sz w:val="32"/>
          <w:szCs w:val="32"/>
        </w:rPr>
        <w:t>。</w:t>
      </w:r>
    </w:p>
    <w:p w:rsidR="00C83CCD" w:rsidRPr="00A90E04" w:rsidRDefault="00C83CCD" w:rsidP="00C83CCD">
      <w:pPr>
        <w:ind w:firstLineChars="200" w:firstLine="643"/>
        <w:rPr>
          <w:rFonts w:ascii="楷体" w:eastAsia="楷体" w:hAnsi="楷体"/>
          <w:b/>
          <w:color w:val="FF0000"/>
          <w:sz w:val="32"/>
          <w:szCs w:val="32"/>
        </w:rPr>
      </w:pPr>
      <w:r w:rsidRPr="00C23AA0">
        <w:rPr>
          <w:rFonts w:ascii="楷体" w:eastAsia="楷体" w:hAnsi="楷体" w:hint="eastAsia"/>
          <w:b/>
          <w:sz w:val="32"/>
          <w:szCs w:val="32"/>
        </w:rPr>
        <w:t>（</w:t>
      </w:r>
      <w:r w:rsidR="00F7124A">
        <w:rPr>
          <w:rFonts w:ascii="楷体" w:eastAsia="楷体" w:hAnsi="楷体" w:hint="eastAsia"/>
          <w:b/>
          <w:sz w:val="32"/>
          <w:szCs w:val="32"/>
        </w:rPr>
        <w:t>二</w:t>
      </w:r>
      <w:r w:rsidRPr="00C23AA0">
        <w:rPr>
          <w:rFonts w:ascii="楷体" w:eastAsia="楷体" w:hAnsi="楷体" w:hint="eastAsia"/>
          <w:b/>
          <w:sz w:val="32"/>
          <w:szCs w:val="32"/>
        </w:rPr>
        <w:t>）</w:t>
      </w:r>
      <w:r w:rsidR="008A4915" w:rsidRPr="008A4915">
        <w:rPr>
          <w:rFonts w:ascii="楷体" w:eastAsia="楷体" w:hAnsi="楷体" w:hint="eastAsia"/>
          <w:b/>
          <w:sz w:val="32"/>
          <w:szCs w:val="32"/>
        </w:rPr>
        <w:t>销售队伍建设进一步优化。</w:t>
      </w:r>
    </w:p>
    <w:p w:rsidR="00C83CCD" w:rsidRPr="00F93D2A" w:rsidRDefault="00F93D2A" w:rsidP="00E101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上半年</w:t>
      </w:r>
      <w:r>
        <w:rPr>
          <w:rFonts w:ascii="仿宋_GB2312" w:eastAsia="仿宋_GB2312" w:hAnsi="宋体" w:hint="eastAsia"/>
          <w:sz w:val="32"/>
          <w:szCs w:val="32"/>
        </w:rPr>
        <w:t>，我市</w:t>
      </w:r>
      <w:r w:rsidRPr="00CA539D">
        <w:rPr>
          <w:rFonts w:ascii="仿宋_GB2312" w:eastAsia="仿宋_GB2312" w:hAnsi="宋体" w:hint="eastAsia"/>
          <w:sz w:val="32"/>
          <w:szCs w:val="32"/>
        </w:rPr>
        <w:t>各机构营销员</w:t>
      </w:r>
      <w:r w:rsidR="008C4CDC">
        <w:rPr>
          <w:rFonts w:ascii="仿宋_GB2312" w:eastAsia="仿宋_GB2312" w:hAnsi="宋体" w:hint="eastAsia"/>
          <w:sz w:val="32"/>
          <w:szCs w:val="32"/>
        </w:rPr>
        <w:t>5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8C4CDC">
        <w:rPr>
          <w:rFonts w:ascii="仿宋_GB2312" w:eastAsia="仿宋_GB2312" w:hAnsi="宋体" w:hint="eastAsia"/>
          <w:sz w:val="32"/>
          <w:szCs w:val="32"/>
        </w:rPr>
        <w:t>909</w:t>
      </w:r>
      <w:r w:rsidRPr="00CA539D">
        <w:rPr>
          <w:rFonts w:ascii="仿宋_GB2312" w:eastAsia="仿宋_GB2312" w:hAnsi="宋体" w:hint="eastAsia"/>
          <w:sz w:val="32"/>
          <w:szCs w:val="32"/>
        </w:rPr>
        <w:t>人，同比</w:t>
      </w:r>
      <w:r>
        <w:rPr>
          <w:rFonts w:ascii="仿宋_GB2312" w:eastAsia="仿宋_GB2312" w:hAnsi="宋体" w:hint="eastAsia"/>
          <w:sz w:val="32"/>
          <w:szCs w:val="32"/>
        </w:rPr>
        <w:t>减少</w:t>
      </w:r>
      <w:r w:rsidR="008C4CDC">
        <w:rPr>
          <w:rFonts w:ascii="仿宋_GB2312" w:eastAsia="仿宋_GB2312" w:hAnsi="宋体" w:hint="eastAsia"/>
          <w:sz w:val="32"/>
          <w:szCs w:val="32"/>
        </w:rPr>
        <w:t>1,832</w:t>
      </w:r>
      <w:r w:rsidRPr="00CA539D">
        <w:rPr>
          <w:rFonts w:ascii="仿宋_GB2312" w:eastAsia="仿宋_GB2312" w:hAnsi="宋体" w:hint="eastAsia"/>
          <w:sz w:val="32"/>
          <w:szCs w:val="32"/>
        </w:rPr>
        <w:lastRenderedPageBreak/>
        <w:t>人，</w:t>
      </w:r>
      <w:r>
        <w:rPr>
          <w:rFonts w:ascii="仿宋_GB2312" w:eastAsia="仿宋_GB2312" w:hAnsi="宋体" w:hint="eastAsia"/>
          <w:sz w:val="32"/>
          <w:szCs w:val="32"/>
        </w:rPr>
        <w:t>营销员人数同比的大幅度减少，说明我市各机构在</w:t>
      </w:r>
      <w:r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持续深入推进人身保险市场治乱象、防风险工作</w:t>
      </w:r>
      <w:r w:rsidRPr="00F93D2A"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中</w:t>
      </w:r>
      <w:r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取得一定成绩</w:t>
      </w:r>
      <w:r w:rsidRPr="00F93D2A"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，</w:t>
      </w:r>
      <w:r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尤其是在治理虚增人力</w:t>
      </w:r>
      <w:r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、</w:t>
      </w:r>
      <w:r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是否存在以避税、维持团队架构、完成激励方案、套取费用为目的虚增虚挂从业人员</w:t>
      </w:r>
      <w:r>
        <w:rPr>
          <w:rStyle w:val="bjh-p"/>
          <w:rFonts w:ascii="仿宋" w:eastAsia="仿宋" w:hAnsi="仿宋" w:cs="Arial"/>
          <w:color w:val="333333"/>
          <w:sz w:val="32"/>
          <w:szCs w:val="32"/>
        </w:rPr>
        <w:t>治理</w:t>
      </w:r>
      <w:r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方面成效显著</w:t>
      </w:r>
      <w:r w:rsidRPr="00F93D2A"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。</w:t>
      </w:r>
    </w:p>
    <w:p w:rsidR="00E10164" w:rsidRPr="00CA539D" w:rsidRDefault="00E10164" w:rsidP="00E10164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三、经营建议</w:t>
      </w:r>
    </w:p>
    <w:p w:rsidR="00E10164" w:rsidRPr="002827DA" w:rsidRDefault="00457115" w:rsidP="00E10164">
      <w:pPr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4季度</w:t>
      </w:r>
      <w:bookmarkStart w:id="0" w:name="_GoBack"/>
      <w:bookmarkEnd w:id="0"/>
      <w:r w:rsidR="00E10164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，针对人身险市场出现的新形势，</w:t>
      </w:r>
      <w:r w:rsidR="00E10164"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市协会提出如下建议：</w:t>
      </w:r>
    </w:p>
    <w:p w:rsidR="00E10164" w:rsidRPr="00CA539D" w:rsidRDefault="00E10164" w:rsidP="00E10164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>
        <w:rPr>
          <w:rFonts w:ascii="楷体" w:eastAsia="楷体" w:hAnsi="楷体" w:hint="eastAsia"/>
          <w:b/>
          <w:bCs/>
          <w:szCs w:val="32"/>
        </w:rPr>
        <w:t>一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>
        <w:rPr>
          <w:rFonts w:ascii="楷体" w:eastAsia="楷体" w:hAnsi="楷体" w:hint="eastAsia"/>
          <w:b/>
          <w:bCs/>
          <w:szCs w:val="32"/>
        </w:rPr>
        <w:t>抓住机遇，提升能力。</w:t>
      </w:r>
    </w:p>
    <w:p w:rsidR="00E10164" w:rsidRDefault="00E10164" w:rsidP="00E1016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各会员公司应保持疫情期间的先进经验与做法，持续加大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保险科技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的应用，运用科技手段逐步取代传统的销售模式，</w:t>
      </w:r>
      <w:r w:rsidR="00D63B82">
        <w:rPr>
          <w:rFonts w:ascii="仿宋_GB2312" w:eastAsia="仿宋_GB2312" w:hAnsi="宋体" w:hint="eastAsia"/>
          <w:sz w:val="32"/>
          <w:szCs w:val="32"/>
        </w:rPr>
        <w:t>抓住广大群众健康意识提高的有利时机，积极推动健康保险销售力度，</w:t>
      </w:r>
      <w:r w:rsidR="009C353E">
        <w:rPr>
          <w:rFonts w:ascii="仿宋_GB2312" w:eastAsia="仿宋_GB2312" w:hAnsi="宋体" w:hint="eastAsia"/>
          <w:sz w:val="32"/>
          <w:szCs w:val="32"/>
        </w:rPr>
        <w:t>进一步</w:t>
      </w:r>
      <w:r>
        <w:rPr>
          <w:rFonts w:ascii="仿宋_GB2312" w:eastAsia="仿宋_GB2312" w:hAnsi="宋体" w:hint="eastAsia"/>
          <w:sz w:val="32"/>
          <w:szCs w:val="32"/>
        </w:rPr>
        <w:t>加强营销员队伍建设，提升营销团队</w:t>
      </w:r>
      <w:r w:rsidR="009C353E">
        <w:rPr>
          <w:rFonts w:ascii="仿宋_GB2312" w:eastAsia="仿宋_GB2312" w:hAnsi="宋体" w:hint="eastAsia"/>
          <w:sz w:val="32"/>
          <w:szCs w:val="32"/>
        </w:rPr>
        <w:t>整体素质及</w:t>
      </w:r>
      <w:r>
        <w:rPr>
          <w:rFonts w:ascii="仿宋_GB2312" w:eastAsia="仿宋_GB2312" w:hAnsi="宋体" w:hint="eastAsia"/>
          <w:sz w:val="32"/>
          <w:szCs w:val="32"/>
        </w:rPr>
        <w:t>凝聚力和战斗力，助力我市人身保险业向着更高质量的方向迈进。</w:t>
      </w:r>
    </w:p>
    <w:p w:rsidR="00E10164" w:rsidRPr="00CA539D" w:rsidRDefault="00E10164" w:rsidP="00E10164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>
        <w:rPr>
          <w:rFonts w:ascii="楷体" w:eastAsia="楷体" w:hAnsi="楷体" w:hint="eastAsia"/>
          <w:b/>
          <w:bCs/>
          <w:szCs w:val="32"/>
        </w:rPr>
        <w:t>二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>
        <w:rPr>
          <w:rFonts w:ascii="楷体" w:eastAsia="楷体" w:hAnsi="楷体" w:hint="eastAsia"/>
          <w:b/>
          <w:bCs/>
          <w:szCs w:val="32"/>
        </w:rPr>
        <w:t>加强治理，依法维权。</w:t>
      </w:r>
    </w:p>
    <w:p w:rsidR="00E10164" w:rsidRDefault="00E10164" w:rsidP="00E10164">
      <w:pPr>
        <w:pStyle w:val="a8"/>
        <w:spacing w:beforeLines="50" w:before="156" w:afterLines="50" w:after="156" w:line="360" w:lineRule="auto"/>
        <w:rPr>
          <w:rFonts w:ascii="仿宋" w:eastAsia="仿宋" w:hAnsi="仿宋"/>
          <w:szCs w:val="32"/>
        </w:rPr>
      </w:pPr>
      <w:r w:rsidRPr="00E32CDA">
        <w:rPr>
          <w:rFonts w:ascii="仿宋" w:eastAsia="仿宋" w:hAnsi="仿宋" w:hint="eastAsia"/>
          <w:szCs w:val="32"/>
        </w:rPr>
        <w:t>各</w:t>
      </w:r>
      <w:r>
        <w:rPr>
          <w:rFonts w:ascii="仿宋" w:eastAsia="仿宋" w:hAnsi="仿宋" w:hint="eastAsia"/>
          <w:szCs w:val="32"/>
        </w:rPr>
        <w:t>会员</w:t>
      </w:r>
      <w:r w:rsidRPr="00E32CDA">
        <w:rPr>
          <w:rFonts w:ascii="仿宋" w:eastAsia="仿宋" w:hAnsi="仿宋" w:hint="eastAsia"/>
          <w:szCs w:val="32"/>
        </w:rPr>
        <w:t>公司</w:t>
      </w:r>
      <w:r>
        <w:rPr>
          <w:rFonts w:ascii="仿宋" w:eastAsia="仿宋" w:hAnsi="仿宋" w:hint="eastAsia"/>
          <w:szCs w:val="32"/>
        </w:rPr>
        <w:t>要</w:t>
      </w:r>
      <w:r w:rsidRPr="00E32CDA">
        <w:rPr>
          <w:rFonts w:ascii="仿宋" w:eastAsia="仿宋" w:hAnsi="仿宋" w:hint="eastAsia"/>
          <w:szCs w:val="32"/>
        </w:rPr>
        <w:t>严格</w:t>
      </w:r>
      <w:r>
        <w:rPr>
          <w:rFonts w:ascii="仿宋" w:eastAsia="仿宋" w:hAnsi="仿宋" w:hint="eastAsia"/>
          <w:szCs w:val="32"/>
        </w:rPr>
        <w:t>执行</w:t>
      </w:r>
      <w:r w:rsidRPr="00E32CDA">
        <w:rPr>
          <w:rFonts w:ascii="仿宋" w:eastAsia="仿宋" w:hAnsi="仿宋" w:hint="eastAsia"/>
          <w:szCs w:val="32"/>
        </w:rPr>
        <w:t>监管部门</w:t>
      </w:r>
      <w:r>
        <w:rPr>
          <w:rFonts w:ascii="仿宋" w:eastAsia="仿宋" w:hAnsi="仿宋" w:hint="eastAsia"/>
          <w:szCs w:val="32"/>
        </w:rPr>
        <w:t>相关</w:t>
      </w:r>
      <w:r w:rsidRPr="00E32CDA">
        <w:rPr>
          <w:rFonts w:ascii="仿宋" w:eastAsia="仿宋" w:hAnsi="仿宋" w:hint="eastAsia"/>
          <w:szCs w:val="32"/>
        </w:rPr>
        <w:t>要求，</w:t>
      </w:r>
      <w:r>
        <w:rPr>
          <w:rFonts w:ascii="仿宋" w:eastAsia="仿宋" w:hAnsi="仿宋" w:hint="eastAsia"/>
          <w:szCs w:val="32"/>
        </w:rPr>
        <w:t>切</w:t>
      </w:r>
      <w:r w:rsidR="006B2D72">
        <w:rPr>
          <w:rFonts w:ascii="仿宋" w:eastAsia="仿宋" w:hAnsi="仿宋" w:hint="eastAsia"/>
          <w:szCs w:val="32"/>
        </w:rPr>
        <w:t>实保护保险消费者的合法权益，对投诉客户的合理诉求要给予有效解决</w:t>
      </w:r>
      <w:r>
        <w:rPr>
          <w:rFonts w:ascii="仿宋" w:eastAsia="仿宋" w:hAnsi="仿宋" w:hint="eastAsia"/>
          <w:szCs w:val="32"/>
        </w:rPr>
        <w:t>，</w:t>
      </w:r>
      <w:r w:rsidR="006B2D72">
        <w:rPr>
          <w:rFonts w:ascii="仿宋" w:eastAsia="仿宋" w:hAnsi="仿宋" w:hint="eastAsia"/>
          <w:color w:val="000000" w:themeColor="text1"/>
          <w:szCs w:val="32"/>
        </w:rPr>
        <w:t>开展人文关怀，做好客户的后续服务，</w:t>
      </w:r>
      <w:r>
        <w:rPr>
          <w:rFonts w:ascii="仿宋" w:eastAsia="仿宋" w:hAnsi="仿宋" w:hint="eastAsia"/>
          <w:szCs w:val="32"/>
        </w:rPr>
        <w:t>切实推进行业发欺诈工作向更高水平发展。</w:t>
      </w:r>
    </w:p>
    <w:p w:rsidR="00E10164" w:rsidRPr="00CA539D" w:rsidRDefault="00E10164" w:rsidP="00E10164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>
        <w:rPr>
          <w:rFonts w:ascii="楷体" w:eastAsia="楷体" w:hAnsi="楷体" w:hint="eastAsia"/>
          <w:b/>
          <w:bCs/>
          <w:szCs w:val="32"/>
        </w:rPr>
        <w:t>三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>
        <w:rPr>
          <w:rFonts w:ascii="楷体" w:eastAsia="楷体" w:hAnsi="楷体" w:hint="eastAsia"/>
          <w:b/>
          <w:bCs/>
          <w:szCs w:val="32"/>
        </w:rPr>
        <w:t>强化管控，合</w:t>
      </w:r>
      <w:proofErr w:type="gramStart"/>
      <w:r>
        <w:rPr>
          <w:rFonts w:ascii="楷体" w:eastAsia="楷体" w:hAnsi="楷体" w:hint="eastAsia"/>
          <w:b/>
          <w:bCs/>
          <w:szCs w:val="32"/>
        </w:rPr>
        <w:t>规</w:t>
      </w:r>
      <w:proofErr w:type="gramEnd"/>
      <w:r>
        <w:rPr>
          <w:rFonts w:ascii="楷体" w:eastAsia="楷体" w:hAnsi="楷体" w:hint="eastAsia"/>
          <w:b/>
          <w:bCs/>
          <w:szCs w:val="32"/>
        </w:rPr>
        <w:t>发展。</w:t>
      </w:r>
    </w:p>
    <w:p w:rsidR="00E10164" w:rsidRDefault="00E10164" w:rsidP="00E10164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各公司要认真做好保险销售从业人员管理，落实辽宁省保险销售从业人员“二十条”禁令常态化宣导工作，深入推进我市行业清廉金融文化建设，</w:t>
      </w:r>
      <w:r w:rsidRPr="00E32CDA">
        <w:rPr>
          <w:rFonts w:ascii="仿宋" w:eastAsia="仿宋" w:hAnsi="仿宋" w:hint="eastAsia"/>
          <w:sz w:val="32"/>
          <w:szCs w:val="32"/>
        </w:rPr>
        <w:t>加强非法集资</w:t>
      </w:r>
      <w:r>
        <w:rPr>
          <w:rFonts w:ascii="仿宋" w:eastAsia="仿宋" w:hAnsi="仿宋" w:hint="eastAsia"/>
          <w:sz w:val="32"/>
          <w:szCs w:val="32"/>
        </w:rPr>
        <w:t>与非正常性满期给付与退保风险防控力度、坚决纠正恶意挖角等违规行为。</w:t>
      </w:r>
    </w:p>
    <w:p w:rsidR="00E10164" w:rsidRPr="001310C2" w:rsidRDefault="00E10164" w:rsidP="00E10164">
      <w:pPr>
        <w:pStyle w:val="a6"/>
        <w:spacing w:before="0" w:beforeAutospacing="0" w:after="0" w:afterAutospacing="0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1310C2">
        <w:rPr>
          <w:rFonts w:ascii="楷体" w:eastAsia="楷体" w:hAnsi="楷体" w:hint="eastAsia"/>
          <w:b/>
          <w:sz w:val="32"/>
          <w:szCs w:val="32"/>
        </w:rPr>
        <w:t>（四）加强宣传，提升形象。</w:t>
      </w:r>
    </w:p>
    <w:p w:rsidR="00E10164" w:rsidRPr="00542968" w:rsidRDefault="00E10164" w:rsidP="00E10164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各会员公司要严格执行《丹东银保监分局办公室关于开展“金融服务回归初心 知识宣教赋能社会”活动的通知》（简称“四进入，全覆盖”活动）文件要求，提高责任意识，切实做好“四进入，全覆盖”活动的各项工作，</w:t>
      </w:r>
      <w:r w:rsidRPr="00F459F1">
        <w:rPr>
          <w:rFonts w:ascii="仿宋" w:eastAsia="仿宋" w:hAnsi="仿宋"/>
          <w:sz w:val="32"/>
          <w:szCs w:val="32"/>
        </w:rPr>
        <w:t>确保实现辖内社区、乡村、校园、企业 的金融知识宣教全覆盖</w:t>
      </w:r>
      <w:r>
        <w:rPr>
          <w:rFonts w:ascii="仿宋" w:eastAsia="仿宋" w:hAnsi="仿宋" w:hint="eastAsia"/>
          <w:sz w:val="32"/>
          <w:szCs w:val="32"/>
        </w:rPr>
        <w:t>，</w:t>
      </w:r>
      <w:r w:rsidR="006B2D72">
        <w:rPr>
          <w:rFonts w:ascii="仿宋" w:eastAsia="仿宋" w:hAnsi="仿宋" w:hint="eastAsia"/>
          <w:sz w:val="32"/>
          <w:szCs w:val="32"/>
        </w:rPr>
        <w:t>积极</w:t>
      </w:r>
      <w:r w:rsidR="006B2D72" w:rsidRPr="006B2D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开展公益活动</w:t>
      </w:r>
      <w:r w:rsidR="006B2D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，</w:t>
      </w:r>
      <w:r w:rsidR="006B2D72" w:rsidRPr="006B2D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提升宣传</w:t>
      </w:r>
      <w:r w:rsidR="006B2D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力度，</w:t>
      </w:r>
      <w:r>
        <w:rPr>
          <w:rFonts w:ascii="仿宋" w:eastAsia="仿宋" w:hAnsi="仿宋" w:hint="eastAsia"/>
          <w:sz w:val="32"/>
          <w:szCs w:val="32"/>
        </w:rPr>
        <w:t>为我市人身保险</w:t>
      </w:r>
      <w:r w:rsidRPr="00D341A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市场</w:t>
      </w:r>
      <w:r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取得更大发展</w:t>
      </w:r>
      <w:r w:rsidRPr="00D341A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做出应有的贡献！</w:t>
      </w:r>
      <w:r w:rsidR="006B2D72" w:rsidRPr="00542968">
        <w:rPr>
          <w:rFonts w:ascii="仿宋" w:eastAsia="仿宋" w:hAnsi="仿宋"/>
          <w:color w:val="FF0000"/>
          <w:sz w:val="32"/>
          <w:szCs w:val="32"/>
        </w:rPr>
        <w:t xml:space="preserve"> </w:t>
      </w:r>
    </w:p>
    <w:p w:rsidR="00E10164" w:rsidRPr="00CA539D" w:rsidRDefault="00E10164" w:rsidP="00E10164">
      <w:pPr>
        <w:ind w:firstLineChars="300" w:firstLine="720"/>
        <w:rPr>
          <w:rFonts w:ascii="仿宋_GB2312" w:eastAsia="仿宋_GB2312" w:hAnsi="宋体"/>
          <w:sz w:val="24"/>
          <w:szCs w:val="24"/>
        </w:rPr>
      </w:pPr>
      <w:r w:rsidRPr="00CA539D">
        <w:rPr>
          <w:rFonts w:ascii="仿宋_GB2312" w:eastAsia="仿宋_GB2312" w:hAnsi="宋体" w:hint="eastAsia"/>
          <w:sz w:val="24"/>
          <w:szCs w:val="24"/>
        </w:rPr>
        <w:t>注：数据来源于各公司报送及辽宁省保险统计查询系统</w:t>
      </w:r>
    </w:p>
    <w:p w:rsidR="00E10164" w:rsidRPr="004248E6" w:rsidRDefault="00E10164" w:rsidP="00E1016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347CC" w:rsidRPr="00E10164" w:rsidRDefault="00B347C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B347CC" w:rsidRPr="00E10164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EC" w:rsidRDefault="005D2EEC">
      <w:r>
        <w:separator/>
      </w:r>
    </w:p>
  </w:endnote>
  <w:endnote w:type="continuationSeparator" w:id="0">
    <w:p w:rsidR="005D2EEC" w:rsidRDefault="005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EC" w:rsidRDefault="005D2EEC">
      <w:r>
        <w:separator/>
      </w:r>
    </w:p>
  </w:footnote>
  <w:footnote w:type="continuationSeparator" w:id="0">
    <w:p w:rsidR="005D2EEC" w:rsidRDefault="005D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CC" w:rsidRDefault="00B347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B94"/>
    <w:rsid w:val="00001AE5"/>
    <w:rsid w:val="00002512"/>
    <w:rsid w:val="00003135"/>
    <w:rsid w:val="00003795"/>
    <w:rsid w:val="00004207"/>
    <w:rsid w:val="00004651"/>
    <w:rsid w:val="00005BF9"/>
    <w:rsid w:val="00006239"/>
    <w:rsid w:val="000077DA"/>
    <w:rsid w:val="00011064"/>
    <w:rsid w:val="000122B2"/>
    <w:rsid w:val="00012357"/>
    <w:rsid w:val="00012CE3"/>
    <w:rsid w:val="000134D1"/>
    <w:rsid w:val="000203D9"/>
    <w:rsid w:val="000212BE"/>
    <w:rsid w:val="000253ED"/>
    <w:rsid w:val="00025B49"/>
    <w:rsid w:val="00025F88"/>
    <w:rsid w:val="00030ED6"/>
    <w:rsid w:val="000312EE"/>
    <w:rsid w:val="00033212"/>
    <w:rsid w:val="000373F8"/>
    <w:rsid w:val="00037F4B"/>
    <w:rsid w:val="00041A57"/>
    <w:rsid w:val="00042DD6"/>
    <w:rsid w:val="00044359"/>
    <w:rsid w:val="00045C61"/>
    <w:rsid w:val="0004787C"/>
    <w:rsid w:val="0005011F"/>
    <w:rsid w:val="000511AE"/>
    <w:rsid w:val="00053978"/>
    <w:rsid w:val="000543A2"/>
    <w:rsid w:val="000547D0"/>
    <w:rsid w:val="00054B92"/>
    <w:rsid w:val="00054F59"/>
    <w:rsid w:val="00057169"/>
    <w:rsid w:val="0005746A"/>
    <w:rsid w:val="00061B57"/>
    <w:rsid w:val="00064AFC"/>
    <w:rsid w:val="00072880"/>
    <w:rsid w:val="0007581F"/>
    <w:rsid w:val="0008257E"/>
    <w:rsid w:val="00082B3E"/>
    <w:rsid w:val="000832FB"/>
    <w:rsid w:val="00084DA1"/>
    <w:rsid w:val="00085117"/>
    <w:rsid w:val="00086072"/>
    <w:rsid w:val="00086512"/>
    <w:rsid w:val="000871D0"/>
    <w:rsid w:val="000945ED"/>
    <w:rsid w:val="00094AF4"/>
    <w:rsid w:val="00095DA6"/>
    <w:rsid w:val="00096111"/>
    <w:rsid w:val="000A0884"/>
    <w:rsid w:val="000A1767"/>
    <w:rsid w:val="000A17AC"/>
    <w:rsid w:val="000A5AD8"/>
    <w:rsid w:val="000A5B53"/>
    <w:rsid w:val="000B2860"/>
    <w:rsid w:val="000B461B"/>
    <w:rsid w:val="000B5273"/>
    <w:rsid w:val="000B7BDB"/>
    <w:rsid w:val="000C0852"/>
    <w:rsid w:val="000C2B61"/>
    <w:rsid w:val="000C53FB"/>
    <w:rsid w:val="000C6408"/>
    <w:rsid w:val="000D085F"/>
    <w:rsid w:val="000D0E52"/>
    <w:rsid w:val="000D1301"/>
    <w:rsid w:val="000D2860"/>
    <w:rsid w:val="000D44E7"/>
    <w:rsid w:val="000E1BE5"/>
    <w:rsid w:val="000E4BCC"/>
    <w:rsid w:val="000E5201"/>
    <w:rsid w:val="000E7CF9"/>
    <w:rsid w:val="000F01B6"/>
    <w:rsid w:val="000F31C7"/>
    <w:rsid w:val="000F3F07"/>
    <w:rsid w:val="00100640"/>
    <w:rsid w:val="001024F4"/>
    <w:rsid w:val="00103F8F"/>
    <w:rsid w:val="00104091"/>
    <w:rsid w:val="00104DB6"/>
    <w:rsid w:val="001065D5"/>
    <w:rsid w:val="001072B8"/>
    <w:rsid w:val="00110EBE"/>
    <w:rsid w:val="001128C8"/>
    <w:rsid w:val="00113041"/>
    <w:rsid w:val="00113299"/>
    <w:rsid w:val="00115EBF"/>
    <w:rsid w:val="00116A5C"/>
    <w:rsid w:val="00116A75"/>
    <w:rsid w:val="0012070C"/>
    <w:rsid w:val="00120D93"/>
    <w:rsid w:val="00127B6D"/>
    <w:rsid w:val="001302FA"/>
    <w:rsid w:val="001310C2"/>
    <w:rsid w:val="00131592"/>
    <w:rsid w:val="00133357"/>
    <w:rsid w:val="001379AA"/>
    <w:rsid w:val="00141FE9"/>
    <w:rsid w:val="0014208B"/>
    <w:rsid w:val="00142DCF"/>
    <w:rsid w:val="00142FA7"/>
    <w:rsid w:val="0014410D"/>
    <w:rsid w:val="00145C1F"/>
    <w:rsid w:val="00145C6E"/>
    <w:rsid w:val="00145EE4"/>
    <w:rsid w:val="0014657A"/>
    <w:rsid w:val="0015024D"/>
    <w:rsid w:val="00151EC2"/>
    <w:rsid w:val="00153B9D"/>
    <w:rsid w:val="001608FF"/>
    <w:rsid w:val="00163387"/>
    <w:rsid w:val="0016691C"/>
    <w:rsid w:val="00166CAB"/>
    <w:rsid w:val="00167550"/>
    <w:rsid w:val="0017390D"/>
    <w:rsid w:val="001756D6"/>
    <w:rsid w:val="00175B79"/>
    <w:rsid w:val="00180F85"/>
    <w:rsid w:val="00181EC5"/>
    <w:rsid w:val="00184D8C"/>
    <w:rsid w:val="0018516F"/>
    <w:rsid w:val="001878D2"/>
    <w:rsid w:val="00190EB4"/>
    <w:rsid w:val="00193DAD"/>
    <w:rsid w:val="001A09AB"/>
    <w:rsid w:val="001A1190"/>
    <w:rsid w:val="001A1B5A"/>
    <w:rsid w:val="001A33E5"/>
    <w:rsid w:val="001A6CAA"/>
    <w:rsid w:val="001A76BD"/>
    <w:rsid w:val="001A7F65"/>
    <w:rsid w:val="001B18C3"/>
    <w:rsid w:val="001B55B4"/>
    <w:rsid w:val="001B626A"/>
    <w:rsid w:val="001C2C31"/>
    <w:rsid w:val="001C38F8"/>
    <w:rsid w:val="001C3AF4"/>
    <w:rsid w:val="001C455E"/>
    <w:rsid w:val="001C6162"/>
    <w:rsid w:val="001C6DE5"/>
    <w:rsid w:val="001C70DE"/>
    <w:rsid w:val="001D06DF"/>
    <w:rsid w:val="001D0713"/>
    <w:rsid w:val="001D166E"/>
    <w:rsid w:val="001D2490"/>
    <w:rsid w:val="001D32D7"/>
    <w:rsid w:val="001D4B0E"/>
    <w:rsid w:val="001D52BA"/>
    <w:rsid w:val="001D579A"/>
    <w:rsid w:val="001E23D7"/>
    <w:rsid w:val="001E3BB6"/>
    <w:rsid w:val="001E413A"/>
    <w:rsid w:val="001E49FC"/>
    <w:rsid w:val="001E62FA"/>
    <w:rsid w:val="001E6368"/>
    <w:rsid w:val="001F244B"/>
    <w:rsid w:val="001F38A6"/>
    <w:rsid w:val="001F45B5"/>
    <w:rsid w:val="001F47E2"/>
    <w:rsid w:val="00201DEA"/>
    <w:rsid w:val="00202509"/>
    <w:rsid w:val="002035B3"/>
    <w:rsid w:val="0020365C"/>
    <w:rsid w:val="002053A1"/>
    <w:rsid w:val="0020554E"/>
    <w:rsid w:val="0020626F"/>
    <w:rsid w:val="00216A88"/>
    <w:rsid w:val="00216F54"/>
    <w:rsid w:val="00217189"/>
    <w:rsid w:val="00217B34"/>
    <w:rsid w:val="00221138"/>
    <w:rsid w:val="002228A4"/>
    <w:rsid w:val="002231AD"/>
    <w:rsid w:val="0022757E"/>
    <w:rsid w:val="00227627"/>
    <w:rsid w:val="002310AE"/>
    <w:rsid w:val="00231C85"/>
    <w:rsid w:val="00241C40"/>
    <w:rsid w:val="0024267A"/>
    <w:rsid w:val="00242B7B"/>
    <w:rsid w:val="00243E82"/>
    <w:rsid w:val="00244280"/>
    <w:rsid w:val="00245CBA"/>
    <w:rsid w:val="00252BFF"/>
    <w:rsid w:val="00257F4C"/>
    <w:rsid w:val="002623C5"/>
    <w:rsid w:val="002636AB"/>
    <w:rsid w:val="00264077"/>
    <w:rsid w:val="002649A1"/>
    <w:rsid w:val="00267DF1"/>
    <w:rsid w:val="00267DF4"/>
    <w:rsid w:val="002706CC"/>
    <w:rsid w:val="00271135"/>
    <w:rsid w:val="002715EA"/>
    <w:rsid w:val="00272880"/>
    <w:rsid w:val="00275A61"/>
    <w:rsid w:val="002765DA"/>
    <w:rsid w:val="00276F14"/>
    <w:rsid w:val="00277237"/>
    <w:rsid w:val="00277A87"/>
    <w:rsid w:val="0028045F"/>
    <w:rsid w:val="00280BBD"/>
    <w:rsid w:val="00280C97"/>
    <w:rsid w:val="00281E73"/>
    <w:rsid w:val="002827DA"/>
    <w:rsid w:val="00283EE3"/>
    <w:rsid w:val="00285E5C"/>
    <w:rsid w:val="0029122E"/>
    <w:rsid w:val="0029220F"/>
    <w:rsid w:val="00295CCE"/>
    <w:rsid w:val="00297C3B"/>
    <w:rsid w:val="00297E29"/>
    <w:rsid w:val="002A0350"/>
    <w:rsid w:val="002A1525"/>
    <w:rsid w:val="002A158F"/>
    <w:rsid w:val="002A279A"/>
    <w:rsid w:val="002A3A1D"/>
    <w:rsid w:val="002A560D"/>
    <w:rsid w:val="002B5817"/>
    <w:rsid w:val="002B5997"/>
    <w:rsid w:val="002B7041"/>
    <w:rsid w:val="002C11EC"/>
    <w:rsid w:val="002C21F9"/>
    <w:rsid w:val="002C492C"/>
    <w:rsid w:val="002C58CA"/>
    <w:rsid w:val="002D49FE"/>
    <w:rsid w:val="002D628A"/>
    <w:rsid w:val="002D738E"/>
    <w:rsid w:val="002E07D7"/>
    <w:rsid w:val="002E1664"/>
    <w:rsid w:val="002E2C7D"/>
    <w:rsid w:val="002E2F69"/>
    <w:rsid w:val="002E6EBF"/>
    <w:rsid w:val="002E7502"/>
    <w:rsid w:val="002F1989"/>
    <w:rsid w:val="002F33CE"/>
    <w:rsid w:val="002F41B1"/>
    <w:rsid w:val="002F7F9F"/>
    <w:rsid w:val="003008E1"/>
    <w:rsid w:val="003009D4"/>
    <w:rsid w:val="00300DC8"/>
    <w:rsid w:val="0030186F"/>
    <w:rsid w:val="003029C2"/>
    <w:rsid w:val="003035F7"/>
    <w:rsid w:val="003040CA"/>
    <w:rsid w:val="003062AE"/>
    <w:rsid w:val="00306B93"/>
    <w:rsid w:val="00307623"/>
    <w:rsid w:val="003078CE"/>
    <w:rsid w:val="0031053B"/>
    <w:rsid w:val="0031105B"/>
    <w:rsid w:val="00312280"/>
    <w:rsid w:val="003129AB"/>
    <w:rsid w:val="003148E3"/>
    <w:rsid w:val="00315494"/>
    <w:rsid w:val="00316318"/>
    <w:rsid w:val="00317264"/>
    <w:rsid w:val="00323DC9"/>
    <w:rsid w:val="00325670"/>
    <w:rsid w:val="00325671"/>
    <w:rsid w:val="0032641D"/>
    <w:rsid w:val="00333214"/>
    <w:rsid w:val="003340D0"/>
    <w:rsid w:val="00334D1D"/>
    <w:rsid w:val="00337731"/>
    <w:rsid w:val="00340805"/>
    <w:rsid w:val="003423C2"/>
    <w:rsid w:val="003448A6"/>
    <w:rsid w:val="00344D98"/>
    <w:rsid w:val="00344DA8"/>
    <w:rsid w:val="00347665"/>
    <w:rsid w:val="0035039D"/>
    <w:rsid w:val="00350517"/>
    <w:rsid w:val="00354F5E"/>
    <w:rsid w:val="0035551D"/>
    <w:rsid w:val="0035606A"/>
    <w:rsid w:val="00360EBE"/>
    <w:rsid w:val="00360F1E"/>
    <w:rsid w:val="00361ADF"/>
    <w:rsid w:val="0036462B"/>
    <w:rsid w:val="00366613"/>
    <w:rsid w:val="003708F1"/>
    <w:rsid w:val="00370EBF"/>
    <w:rsid w:val="0037344B"/>
    <w:rsid w:val="003747A4"/>
    <w:rsid w:val="00374D69"/>
    <w:rsid w:val="00375233"/>
    <w:rsid w:val="00377FB3"/>
    <w:rsid w:val="00381668"/>
    <w:rsid w:val="00382AB2"/>
    <w:rsid w:val="00383810"/>
    <w:rsid w:val="003842D3"/>
    <w:rsid w:val="00384BAF"/>
    <w:rsid w:val="00384FDC"/>
    <w:rsid w:val="0039598E"/>
    <w:rsid w:val="0039683A"/>
    <w:rsid w:val="00396D10"/>
    <w:rsid w:val="003A021F"/>
    <w:rsid w:val="003A0405"/>
    <w:rsid w:val="003A05E0"/>
    <w:rsid w:val="003A12D7"/>
    <w:rsid w:val="003A3BBF"/>
    <w:rsid w:val="003B129A"/>
    <w:rsid w:val="003B2953"/>
    <w:rsid w:val="003B4156"/>
    <w:rsid w:val="003B42C7"/>
    <w:rsid w:val="003B5168"/>
    <w:rsid w:val="003B55B4"/>
    <w:rsid w:val="003B773B"/>
    <w:rsid w:val="003C0454"/>
    <w:rsid w:val="003C0458"/>
    <w:rsid w:val="003C2592"/>
    <w:rsid w:val="003C2EAC"/>
    <w:rsid w:val="003C4288"/>
    <w:rsid w:val="003C795F"/>
    <w:rsid w:val="003C7CF7"/>
    <w:rsid w:val="003C7E6D"/>
    <w:rsid w:val="003D120F"/>
    <w:rsid w:val="003D18EE"/>
    <w:rsid w:val="003D4D4E"/>
    <w:rsid w:val="003D5647"/>
    <w:rsid w:val="003D6932"/>
    <w:rsid w:val="003D7C2A"/>
    <w:rsid w:val="003E3CC4"/>
    <w:rsid w:val="003E4DBB"/>
    <w:rsid w:val="003F1F78"/>
    <w:rsid w:val="003F3A34"/>
    <w:rsid w:val="003F4A07"/>
    <w:rsid w:val="003F594F"/>
    <w:rsid w:val="003F5A8B"/>
    <w:rsid w:val="003F7AF1"/>
    <w:rsid w:val="003F7D86"/>
    <w:rsid w:val="003F7EC7"/>
    <w:rsid w:val="0040052E"/>
    <w:rsid w:val="00406435"/>
    <w:rsid w:val="00410165"/>
    <w:rsid w:val="004107CE"/>
    <w:rsid w:val="00411518"/>
    <w:rsid w:val="004141B6"/>
    <w:rsid w:val="004143C7"/>
    <w:rsid w:val="00415131"/>
    <w:rsid w:val="004169D3"/>
    <w:rsid w:val="00416D9D"/>
    <w:rsid w:val="004178A3"/>
    <w:rsid w:val="00420347"/>
    <w:rsid w:val="00421491"/>
    <w:rsid w:val="004248E6"/>
    <w:rsid w:val="00424B96"/>
    <w:rsid w:val="00426D22"/>
    <w:rsid w:val="00426F28"/>
    <w:rsid w:val="00426FFF"/>
    <w:rsid w:val="004279AA"/>
    <w:rsid w:val="00427A04"/>
    <w:rsid w:val="00432CB5"/>
    <w:rsid w:val="004358C8"/>
    <w:rsid w:val="004375C1"/>
    <w:rsid w:val="0044133C"/>
    <w:rsid w:val="00443011"/>
    <w:rsid w:val="00444FB2"/>
    <w:rsid w:val="00446F6E"/>
    <w:rsid w:val="0045013E"/>
    <w:rsid w:val="00451955"/>
    <w:rsid w:val="004524F5"/>
    <w:rsid w:val="00456B85"/>
    <w:rsid w:val="00457115"/>
    <w:rsid w:val="00460570"/>
    <w:rsid w:val="00463AB8"/>
    <w:rsid w:val="00463CDD"/>
    <w:rsid w:val="0046528E"/>
    <w:rsid w:val="0046617F"/>
    <w:rsid w:val="0046681A"/>
    <w:rsid w:val="004669AA"/>
    <w:rsid w:val="00467466"/>
    <w:rsid w:val="0046759F"/>
    <w:rsid w:val="00467CDB"/>
    <w:rsid w:val="0047119A"/>
    <w:rsid w:val="00477786"/>
    <w:rsid w:val="00477FC1"/>
    <w:rsid w:val="00481D92"/>
    <w:rsid w:val="004828C5"/>
    <w:rsid w:val="00483006"/>
    <w:rsid w:val="00484796"/>
    <w:rsid w:val="00485086"/>
    <w:rsid w:val="00486E39"/>
    <w:rsid w:val="004875F2"/>
    <w:rsid w:val="0049048C"/>
    <w:rsid w:val="00490DB0"/>
    <w:rsid w:val="00494BB5"/>
    <w:rsid w:val="00495CA8"/>
    <w:rsid w:val="00497853"/>
    <w:rsid w:val="004A05A3"/>
    <w:rsid w:val="004A206C"/>
    <w:rsid w:val="004A3CF8"/>
    <w:rsid w:val="004A3EA1"/>
    <w:rsid w:val="004A4C41"/>
    <w:rsid w:val="004A5F1A"/>
    <w:rsid w:val="004A61D8"/>
    <w:rsid w:val="004A6C7C"/>
    <w:rsid w:val="004B036C"/>
    <w:rsid w:val="004B0475"/>
    <w:rsid w:val="004B46F4"/>
    <w:rsid w:val="004B5A8D"/>
    <w:rsid w:val="004B65C4"/>
    <w:rsid w:val="004B677B"/>
    <w:rsid w:val="004C0A88"/>
    <w:rsid w:val="004C4DF5"/>
    <w:rsid w:val="004C7BB7"/>
    <w:rsid w:val="004D3BC9"/>
    <w:rsid w:val="004D460A"/>
    <w:rsid w:val="004E0A1B"/>
    <w:rsid w:val="004E0EC0"/>
    <w:rsid w:val="004E1F13"/>
    <w:rsid w:val="004E2163"/>
    <w:rsid w:val="004E37BC"/>
    <w:rsid w:val="004E3FDB"/>
    <w:rsid w:val="004E7F70"/>
    <w:rsid w:val="004F01CB"/>
    <w:rsid w:val="004F2B7E"/>
    <w:rsid w:val="004F68FD"/>
    <w:rsid w:val="00504F26"/>
    <w:rsid w:val="00507303"/>
    <w:rsid w:val="00511F81"/>
    <w:rsid w:val="00514165"/>
    <w:rsid w:val="00517924"/>
    <w:rsid w:val="005208F1"/>
    <w:rsid w:val="00520EBB"/>
    <w:rsid w:val="005225F7"/>
    <w:rsid w:val="00524B50"/>
    <w:rsid w:val="005262E4"/>
    <w:rsid w:val="00526AE5"/>
    <w:rsid w:val="00531DF7"/>
    <w:rsid w:val="00542968"/>
    <w:rsid w:val="0054382A"/>
    <w:rsid w:val="005442BE"/>
    <w:rsid w:val="00545DF7"/>
    <w:rsid w:val="00545FA8"/>
    <w:rsid w:val="0054677C"/>
    <w:rsid w:val="005479F3"/>
    <w:rsid w:val="00551D92"/>
    <w:rsid w:val="005572D4"/>
    <w:rsid w:val="00557362"/>
    <w:rsid w:val="005600A1"/>
    <w:rsid w:val="0056150C"/>
    <w:rsid w:val="00565A31"/>
    <w:rsid w:val="0056716F"/>
    <w:rsid w:val="0057016C"/>
    <w:rsid w:val="00571BCB"/>
    <w:rsid w:val="00577327"/>
    <w:rsid w:val="005776B6"/>
    <w:rsid w:val="00581710"/>
    <w:rsid w:val="005818A1"/>
    <w:rsid w:val="00582409"/>
    <w:rsid w:val="0058245D"/>
    <w:rsid w:val="00583488"/>
    <w:rsid w:val="005847A1"/>
    <w:rsid w:val="005853F4"/>
    <w:rsid w:val="00586011"/>
    <w:rsid w:val="00586E47"/>
    <w:rsid w:val="005907E2"/>
    <w:rsid w:val="005917F3"/>
    <w:rsid w:val="00594F4A"/>
    <w:rsid w:val="00594FC8"/>
    <w:rsid w:val="00596904"/>
    <w:rsid w:val="005A0A73"/>
    <w:rsid w:val="005A5A86"/>
    <w:rsid w:val="005A62DC"/>
    <w:rsid w:val="005A6396"/>
    <w:rsid w:val="005A7F78"/>
    <w:rsid w:val="005B6A79"/>
    <w:rsid w:val="005B718E"/>
    <w:rsid w:val="005B72B8"/>
    <w:rsid w:val="005C358F"/>
    <w:rsid w:val="005C437A"/>
    <w:rsid w:val="005D0A7C"/>
    <w:rsid w:val="005D0F81"/>
    <w:rsid w:val="005D28DF"/>
    <w:rsid w:val="005D2EEC"/>
    <w:rsid w:val="005D4882"/>
    <w:rsid w:val="005D52A2"/>
    <w:rsid w:val="005D6674"/>
    <w:rsid w:val="005E016E"/>
    <w:rsid w:val="005E23F1"/>
    <w:rsid w:val="005E3D0D"/>
    <w:rsid w:val="005E41AB"/>
    <w:rsid w:val="005E473C"/>
    <w:rsid w:val="005E4741"/>
    <w:rsid w:val="005E6DB3"/>
    <w:rsid w:val="005E7B8A"/>
    <w:rsid w:val="005E7C75"/>
    <w:rsid w:val="005E7D9F"/>
    <w:rsid w:val="005F0051"/>
    <w:rsid w:val="005F0AA1"/>
    <w:rsid w:val="005F1C02"/>
    <w:rsid w:val="005F1EC5"/>
    <w:rsid w:val="005F25A9"/>
    <w:rsid w:val="005F32C7"/>
    <w:rsid w:val="005F37C4"/>
    <w:rsid w:val="005F3CEE"/>
    <w:rsid w:val="005F3D77"/>
    <w:rsid w:val="005F46B6"/>
    <w:rsid w:val="005F4C8A"/>
    <w:rsid w:val="005F519B"/>
    <w:rsid w:val="005F5D46"/>
    <w:rsid w:val="006000F7"/>
    <w:rsid w:val="00600CC9"/>
    <w:rsid w:val="00601E15"/>
    <w:rsid w:val="00603A39"/>
    <w:rsid w:val="00604205"/>
    <w:rsid w:val="00604426"/>
    <w:rsid w:val="00607688"/>
    <w:rsid w:val="00610C60"/>
    <w:rsid w:val="00610D62"/>
    <w:rsid w:val="00613763"/>
    <w:rsid w:val="00613B2E"/>
    <w:rsid w:val="00614136"/>
    <w:rsid w:val="00616366"/>
    <w:rsid w:val="006172A0"/>
    <w:rsid w:val="00617D97"/>
    <w:rsid w:val="00621891"/>
    <w:rsid w:val="00621AB3"/>
    <w:rsid w:val="00623247"/>
    <w:rsid w:val="00624F6F"/>
    <w:rsid w:val="006259FC"/>
    <w:rsid w:val="006308AD"/>
    <w:rsid w:val="00635368"/>
    <w:rsid w:val="006355F4"/>
    <w:rsid w:val="00636059"/>
    <w:rsid w:val="00637720"/>
    <w:rsid w:val="00640678"/>
    <w:rsid w:val="00640C66"/>
    <w:rsid w:val="006410C9"/>
    <w:rsid w:val="006411D1"/>
    <w:rsid w:val="006430EE"/>
    <w:rsid w:val="00643EE6"/>
    <w:rsid w:val="00644932"/>
    <w:rsid w:val="0064703A"/>
    <w:rsid w:val="00647A78"/>
    <w:rsid w:val="00655666"/>
    <w:rsid w:val="00655EB4"/>
    <w:rsid w:val="00656C23"/>
    <w:rsid w:val="0066082C"/>
    <w:rsid w:val="0066154F"/>
    <w:rsid w:val="00662A3A"/>
    <w:rsid w:val="00662C9B"/>
    <w:rsid w:val="00664B4A"/>
    <w:rsid w:val="006656DC"/>
    <w:rsid w:val="00665C4B"/>
    <w:rsid w:val="00667330"/>
    <w:rsid w:val="006718DA"/>
    <w:rsid w:val="00671DF0"/>
    <w:rsid w:val="00675001"/>
    <w:rsid w:val="00676C73"/>
    <w:rsid w:val="00677346"/>
    <w:rsid w:val="00681C25"/>
    <w:rsid w:val="006836A5"/>
    <w:rsid w:val="00684C64"/>
    <w:rsid w:val="0068550C"/>
    <w:rsid w:val="00686FC8"/>
    <w:rsid w:val="006908DE"/>
    <w:rsid w:val="006917B0"/>
    <w:rsid w:val="006919B1"/>
    <w:rsid w:val="00691CFE"/>
    <w:rsid w:val="00694F50"/>
    <w:rsid w:val="00696D1E"/>
    <w:rsid w:val="006977F7"/>
    <w:rsid w:val="00697A4E"/>
    <w:rsid w:val="00697C71"/>
    <w:rsid w:val="006A435D"/>
    <w:rsid w:val="006A7144"/>
    <w:rsid w:val="006B1E81"/>
    <w:rsid w:val="006B2D72"/>
    <w:rsid w:val="006B4992"/>
    <w:rsid w:val="006B514F"/>
    <w:rsid w:val="006B5A5B"/>
    <w:rsid w:val="006B6486"/>
    <w:rsid w:val="006C3DDA"/>
    <w:rsid w:val="006C7AD8"/>
    <w:rsid w:val="006D5F07"/>
    <w:rsid w:val="006D70BB"/>
    <w:rsid w:val="006D72F0"/>
    <w:rsid w:val="006E1D4C"/>
    <w:rsid w:val="006E4D14"/>
    <w:rsid w:val="006E642E"/>
    <w:rsid w:val="006E7D67"/>
    <w:rsid w:val="006F5D33"/>
    <w:rsid w:val="006F6900"/>
    <w:rsid w:val="00701776"/>
    <w:rsid w:val="00702520"/>
    <w:rsid w:val="00702B8B"/>
    <w:rsid w:val="00703D35"/>
    <w:rsid w:val="00704DCC"/>
    <w:rsid w:val="00706089"/>
    <w:rsid w:val="007069FD"/>
    <w:rsid w:val="007113FE"/>
    <w:rsid w:val="00712BDB"/>
    <w:rsid w:val="0071376C"/>
    <w:rsid w:val="007160E6"/>
    <w:rsid w:val="00716E9C"/>
    <w:rsid w:val="00717B2B"/>
    <w:rsid w:val="007202FD"/>
    <w:rsid w:val="0072108C"/>
    <w:rsid w:val="007314F3"/>
    <w:rsid w:val="0073222C"/>
    <w:rsid w:val="0073295B"/>
    <w:rsid w:val="00732F61"/>
    <w:rsid w:val="00733758"/>
    <w:rsid w:val="007354C7"/>
    <w:rsid w:val="007368BC"/>
    <w:rsid w:val="00737CF5"/>
    <w:rsid w:val="00737E51"/>
    <w:rsid w:val="00740F35"/>
    <w:rsid w:val="007419F6"/>
    <w:rsid w:val="00741D7C"/>
    <w:rsid w:val="00742D06"/>
    <w:rsid w:val="00742E2A"/>
    <w:rsid w:val="00743451"/>
    <w:rsid w:val="007461FC"/>
    <w:rsid w:val="007564D3"/>
    <w:rsid w:val="00757CA5"/>
    <w:rsid w:val="007614C9"/>
    <w:rsid w:val="00762350"/>
    <w:rsid w:val="00762474"/>
    <w:rsid w:val="0076287A"/>
    <w:rsid w:val="007654CC"/>
    <w:rsid w:val="00766477"/>
    <w:rsid w:val="00766F1A"/>
    <w:rsid w:val="00767366"/>
    <w:rsid w:val="00767BDD"/>
    <w:rsid w:val="00770249"/>
    <w:rsid w:val="0077052D"/>
    <w:rsid w:val="00770CCA"/>
    <w:rsid w:val="00773AF8"/>
    <w:rsid w:val="007756F8"/>
    <w:rsid w:val="00775EA8"/>
    <w:rsid w:val="007760D0"/>
    <w:rsid w:val="00777456"/>
    <w:rsid w:val="007816E3"/>
    <w:rsid w:val="0078405F"/>
    <w:rsid w:val="00784CC5"/>
    <w:rsid w:val="007873DD"/>
    <w:rsid w:val="00790F97"/>
    <w:rsid w:val="0079129B"/>
    <w:rsid w:val="00791ADE"/>
    <w:rsid w:val="00793DDE"/>
    <w:rsid w:val="00794471"/>
    <w:rsid w:val="00795A93"/>
    <w:rsid w:val="0079674F"/>
    <w:rsid w:val="007967CB"/>
    <w:rsid w:val="007978B6"/>
    <w:rsid w:val="007A41B2"/>
    <w:rsid w:val="007A6069"/>
    <w:rsid w:val="007A7E0C"/>
    <w:rsid w:val="007B0586"/>
    <w:rsid w:val="007B17FA"/>
    <w:rsid w:val="007B3F8F"/>
    <w:rsid w:val="007B4392"/>
    <w:rsid w:val="007B63FB"/>
    <w:rsid w:val="007B6E41"/>
    <w:rsid w:val="007C0DF1"/>
    <w:rsid w:val="007C2E4B"/>
    <w:rsid w:val="007C5990"/>
    <w:rsid w:val="007D223F"/>
    <w:rsid w:val="007D38FC"/>
    <w:rsid w:val="007D3DF3"/>
    <w:rsid w:val="007E0985"/>
    <w:rsid w:val="007E0B05"/>
    <w:rsid w:val="007F1866"/>
    <w:rsid w:val="007F40B8"/>
    <w:rsid w:val="007F4151"/>
    <w:rsid w:val="007F56D7"/>
    <w:rsid w:val="00813F04"/>
    <w:rsid w:val="00816677"/>
    <w:rsid w:val="00822F93"/>
    <w:rsid w:val="00823D0F"/>
    <w:rsid w:val="00824307"/>
    <w:rsid w:val="0082534C"/>
    <w:rsid w:val="008254E2"/>
    <w:rsid w:val="00825F0D"/>
    <w:rsid w:val="00826363"/>
    <w:rsid w:val="0083018E"/>
    <w:rsid w:val="00833A85"/>
    <w:rsid w:val="00835BD3"/>
    <w:rsid w:val="0083613C"/>
    <w:rsid w:val="00837B1F"/>
    <w:rsid w:val="00840AF9"/>
    <w:rsid w:val="00841D5F"/>
    <w:rsid w:val="00843295"/>
    <w:rsid w:val="00843B56"/>
    <w:rsid w:val="0084490D"/>
    <w:rsid w:val="0084536E"/>
    <w:rsid w:val="00845AAA"/>
    <w:rsid w:val="0084781B"/>
    <w:rsid w:val="008521DC"/>
    <w:rsid w:val="00853719"/>
    <w:rsid w:val="00853DA5"/>
    <w:rsid w:val="008560AD"/>
    <w:rsid w:val="008572BE"/>
    <w:rsid w:val="00863379"/>
    <w:rsid w:val="00863E6F"/>
    <w:rsid w:val="008649B9"/>
    <w:rsid w:val="00866C09"/>
    <w:rsid w:val="008679EC"/>
    <w:rsid w:val="00874903"/>
    <w:rsid w:val="00874A8E"/>
    <w:rsid w:val="0088399E"/>
    <w:rsid w:val="008850CD"/>
    <w:rsid w:val="00885F7F"/>
    <w:rsid w:val="00887F8D"/>
    <w:rsid w:val="00890C62"/>
    <w:rsid w:val="0089169E"/>
    <w:rsid w:val="00893D43"/>
    <w:rsid w:val="00893F95"/>
    <w:rsid w:val="008953DE"/>
    <w:rsid w:val="00895683"/>
    <w:rsid w:val="00896124"/>
    <w:rsid w:val="00897594"/>
    <w:rsid w:val="008978A1"/>
    <w:rsid w:val="008A10B9"/>
    <w:rsid w:val="008A4915"/>
    <w:rsid w:val="008A7383"/>
    <w:rsid w:val="008A7DDB"/>
    <w:rsid w:val="008A7F65"/>
    <w:rsid w:val="008B0BAE"/>
    <w:rsid w:val="008B1077"/>
    <w:rsid w:val="008B1B94"/>
    <w:rsid w:val="008B28E0"/>
    <w:rsid w:val="008B2D48"/>
    <w:rsid w:val="008B401F"/>
    <w:rsid w:val="008B4094"/>
    <w:rsid w:val="008B69A4"/>
    <w:rsid w:val="008C098A"/>
    <w:rsid w:val="008C3828"/>
    <w:rsid w:val="008C403F"/>
    <w:rsid w:val="008C4CDC"/>
    <w:rsid w:val="008C4E10"/>
    <w:rsid w:val="008C7837"/>
    <w:rsid w:val="008C7FD2"/>
    <w:rsid w:val="008D5060"/>
    <w:rsid w:val="008D7925"/>
    <w:rsid w:val="008D7E5C"/>
    <w:rsid w:val="008D7EA5"/>
    <w:rsid w:val="008E05A2"/>
    <w:rsid w:val="008E1E58"/>
    <w:rsid w:val="008E28E3"/>
    <w:rsid w:val="008E5149"/>
    <w:rsid w:val="008E526F"/>
    <w:rsid w:val="008E5376"/>
    <w:rsid w:val="008E5733"/>
    <w:rsid w:val="008E6145"/>
    <w:rsid w:val="008E646B"/>
    <w:rsid w:val="008F01C3"/>
    <w:rsid w:val="008F2430"/>
    <w:rsid w:val="008F2C37"/>
    <w:rsid w:val="008F2F6F"/>
    <w:rsid w:val="008F7553"/>
    <w:rsid w:val="009038D2"/>
    <w:rsid w:val="00903DEB"/>
    <w:rsid w:val="00903F86"/>
    <w:rsid w:val="00906ADD"/>
    <w:rsid w:val="00907B4E"/>
    <w:rsid w:val="00910C7B"/>
    <w:rsid w:val="009113F5"/>
    <w:rsid w:val="009131B3"/>
    <w:rsid w:val="00914A38"/>
    <w:rsid w:val="00916A23"/>
    <w:rsid w:val="0091716E"/>
    <w:rsid w:val="009201A4"/>
    <w:rsid w:val="00922C52"/>
    <w:rsid w:val="0092571B"/>
    <w:rsid w:val="00925C9C"/>
    <w:rsid w:val="009260DA"/>
    <w:rsid w:val="00926144"/>
    <w:rsid w:val="0092708A"/>
    <w:rsid w:val="00930039"/>
    <w:rsid w:val="0093191C"/>
    <w:rsid w:val="00933C1A"/>
    <w:rsid w:val="00936399"/>
    <w:rsid w:val="00942C05"/>
    <w:rsid w:val="00946A51"/>
    <w:rsid w:val="0094789E"/>
    <w:rsid w:val="00951F89"/>
    <w:rsid w:val="0095243E"/>
    <w:rsid w:val="009537AA"/>
    <w:rsid w:val="009544C1"/>
    <w:rsid w:val="009546C4"/>
    <w:rsid w:val="00955534"/>
    <w:rsid w:val="009562CD"/>
    <w:rsid w:val="00960BB3"/>
    <w:rsid w:val="00961719"/>
    <w:rsid w:val="00961C8D"/>
    <w:rsid w:val="00961D0B"/>
    <w:rsid w:val="00963AA1"/>
    <w:rsid w:val="00964A12"/>
    <w:rsid w:val="00965D57"/>
    <w:rsid w:val="00966977"/>
    <w:rsid w:val="00970D37"/>
    <w:rsid w:val="00970E22"/>
    <w:rsid w:val="0097301A"/>
    <w:rsid w:val="00981E21"/>
    <w:rsid w:val="00983268"/>
    <w:rsid w:val="00984605"/>
    <w:rsid w:val="00985CD2"/>
    <w:rsid w:val="00987DD8"/>
    <w:rsid w:val="009900D3"/>
    <w:rsid w:val="00990D76"/>
    <w:rsid w:val="0099121E"/>
    <w:rsid w:val="009935DF"/>
    <w:rsid w:val="009968FC"/>
    <w:rsid w:val="009A3C77"/>
    <w:rsid w:val="009A3E0C"/>
    <w:rsid w:val="009B0381"/>
    <w:rsid w:val="009B0A2A"/>
    <w:rsid w:val="009B0B02"/>
    <w:rsid w:val="009B0F51"/>
    <w:rsid w:val="009B2915"/>
    <w:rsid w:val="009B52BC"/>
    <w:rsid w:val="009C119E"/>
    <w:rsid w:val="009C1827"/>
    <w:rsid w:val="009C2BFF"/>
    <w:rsid w:val="009C353E"/>
    <w:rsid w:val="009C4569"/>
    <w:rsid w:val="009C6114"/>
    <w:rsid w:val="009C61D8"/>
    <w:rsid w:val="009D05B2"/>
    <w:rsid w:val="009D1571"/>
    <w:rsid w:val="009D361B"/>
    <w:rsid w:val="009D3BC8"/>
    <w:rsid w:val="009D5E1F"/>
    <w:rsid w:val="009D78AC"/>
    <w:rsid w:val="009E2602"/>
    <w:rsid w:val="009E2FB2"/>
    <w:rsid w:val="009E300D"/>
    <w:rsid w:val="009E3C24"/>
    <w:rsid w:val="009E3F92"/>
    <w:rsid w:val="009E4C97"/>
    <w:rsid w:val="009E5853"/>
    <w:rsid w:val="009E7013"/>
    <w:rsid w:val="009E7254"/>
    <w:rsid w:val="009F0227"/>
    <w:rsid w:val="009F214E"/>
    <w:rsid w:val="009F4B68"/>
    <w:rsid w:val="009F502D"/>
    <w:rsid w:val="00A0024C"/>
    <w:rsid w:val="00A009FC"/>
    <w:rsid w:val="00A01012"/>
    <w:rsid w:val="00A010F0"/>
    <w:rsid w:val="00A01B40"/>
    <w:rsid w:val="00A0320B"/>
    <w:rsid w:val="00A03AFF"/>
    <w:rsid w:val="00A041F7"/>
    <w:rsid w:val="00A104DF"/>
    <w:rsid w:val="00A2065A"/>
    <w:rsid w:val="00A21A06"/>
    <w:rsid w:val="00A2299F"/>
    <w:rsid w:val="00A238ED"/>
    <w:rsid w:val="00A24561"/>
    <w:rsid w:val="00A25091"/>
    <w:rsid w:val="00A26E5D"/>
    <w:rsid w:val="00A271D1"/>
    <w:rsid w:val="00A3193A"/>
    <w:rsid w:val="00A34BE9"/>
    <w:rsid w:val="00A362C5"/>
    <w:rsid w:val="00A36455"/>
    <w:rsid w:val="00A376E8"/>
    <w:rsid w:val="00A4331A"/>
    <w:rsid w:val="00A4430F"/>
    <w:rsid w:val="00A451CC"/>
    <w:rsid w:val="00A47091"/>
    <w:rsid w:val="00A526DD"/>
    <w:rsid w:val="00A53818"/>
    <w:rsid w:val="00A54FCA"/>
    <w:rsid w:val="00A5777E"/>
    <w:rsid w:val="00A57889"/>
    <w:rsid w:val="00A57A52"/>
    <w:rsid w:val="00A6008F"/>
    <w:rsid w:val="00A61D39"/>
    <w:rsid w:val="00A70DAA"/>
    <w:rsid w:val="00A7266F"/>
    <w:rsid w:val="00A73042"/>
    <w:rsid w:val="00A741E9"/>
    <w:rsid w:val="00A74A51"/>
    <w:rsid w:val="00A74EAC"/>
    <w:rsid w:val="00A75574"/>
    <w:rsid w:val="00A76A55"/>
    <w:rsid w:val="00A771C4"/>
    <w:rsid w:val="00A77B26"/>
    <w:rsid w:val="00A814F5"/>
    <w:rsid w:val="00A90E04"/>
    <w:rsid w:val="00A91939"/>
    <w:rsid w:val="00A91F57"/>
    <w:rsid w:val="00A95465"/>
    <w:rsid w:val="00A95EC7"/>
    <w:rsid w:val="00A961C7"/>
    <w:rsid w:val="00A9640E"/>
    <w:rsid w:val="00A965CA"/>
    <w:rsid w:val="00A96785"/>
    <w:rsid w:val="00A96831"/>
    <w:rsid w:val="00AA06ED"/>
    <w:rsid w:val="00AA1E10"/>
    <w:rsid w:val="00AA312F"/>
    <w:rsid w:val="00AA5F69"/>
    <w:rsid w:val="00AA65E2"/>
    <w:rsid w:val="00AA6C03"/>
    <w:rsid w:val="00AB14A2"/>
    <w:rsid w:val="00AB5BA9"/>
    <w:rsid w:val="00AB683E"/>
    <w:rsid w:val="00AB73C4"/>
    <w:rsid w:val="00AC037B"/>
    <w:rsid w:val="00AC10ED"/>
    <w:rsid w:val="00AC13F8"/>
    <w:rsid w:val="00AC403F"/>
    <w:rsid w:val="00AC5339"/>
    <w:rsid w:val="00AC78D1"/>
    <w:rsid w:val="00AD1EA5"/>
    <w:rsid w:val="00AD42B5"/>
    <w:rsid w:val="00AD5D78"/>
    <w:rsid w:val="00AE1556"/>
    <w:rsid w:val="00AE4156"/>
    <w:rsid w:val="00AE49ED"/>
    <w:rsid w:val="00AE5301"/>
    <w:rsid w:val="00AF0AA3"/>
    <w:rsid w:val="00AF1AEA"/>
    <w:rsid w:val="00AF4992"/>
    <w:rsid w:val="00AF4B99"/>
    <w:rsid w:val="00AF611B"/>
    <w:rsid w:val="00AF7BD3"/>
    <w:rsid w:val="00AF7D79"/>
    <w:rsid w:val="00B00B3E"/>
    <w:rsid w:val="00B01C80"/>
    <w:rsid w:val="00B042AA"/>
    <w:rsid w:val="00B057E9"/>
    <w:rsid w:val="00B066DB"/>
    <w:rsid w:val="00B1131D"/>
    <w:rsid w:val="00B12397"/>
    <w:rsid w:val="00B12E8F"/>
    <w:rsid w:val="00B131FF"/>
    <w:rsid w:val="00B142D4"/>
    <w:rsid w:val="00B14892"/>
    <w:rsid w:val="00B15415"/>
    <w:rsid w:val="00B15781"/>
    <w:rsid w:val="00B15EE2"/>
    <w:rsid w:val="00B15FA0"/>
    <w:rsid w:val="00B214FD"/>
    <w:rsid w:val="00B22408"/>
    <w:rsid w:val="00B22B69"/>
    <w:rsid w:val="00B24258"/>
    <w:rsid w:val="00B26A17"/>
    <w:rsid w:val="00B342DA"/>
    <w:rsid w:val="00B347CC"/>
    <w:rsid w:val="00B356A4"/>
    <w:rsid w:val="00B35DB0"/>
    <w:rsid w:val="00B40A35"/>
    <w:rsid w:val="00B41582"/>
    <w:rsid w:val="00B4446F"/>
    <w:rsid w:val="00B44A18"/>
    <w:rsid w:val="00B44C92"/>
    <w:rsid w:val="00B453F1"/>
    <w:rsid w:val="00B46FE4"/>
    <w:rsid w:val="00B47009"/>
    <w:rsid w:val="00B56DC9"/>
    <w:rsid w:val="00B6488C"/>
    <w:rsid w:val="00B65C8C"/>
    <w:rsid w:val="00B660A6"/>
    <w:rsid w:val="00B67157"/>
    <w:rsid w:val="00B71C36"/>
    <w:rsid w:val="00B7214F"/>
    <w:rsid w:val="00B73AFC"/>
    <w:rsid w:val="00B77852"/>
    <w:rsid w:val="00B8153B"/>
    <w:rsid w:val="00B81568"/>
    <w:rsid w:val="00B81955"/>
    <w:rsid w:val="00B8224E"/>
    <w:rsid w:val="00B83232"/>
    <w:rsid w:val="00B83415"/>
    <w:rsid w:val="00B85309"/>
    <w:rsid w:val="00B85A31"/>
    <w:rsid w:val="00B85E35"/>
    <w:rsid w:val="00B90D71"/>
    <w:rsid w:val="00B90DDB"/>
    <w:rsid w:val="00B91FF6"/>
    <w:rsid w:val="00B94823"/>
    <w:rsid w:val="00B95DEE"/>
    <w:rsid w:val="00B9651F"/>
    <w:rsid w:val="00B97C02"/>
    <w:rsid w:val="00BA04DF"/>
    <w:rsid w:val="00BA1942"/>
    <w:rsid w:val="00BA3045"/>
    <w:rsid w:val="00BA36E6"/>
    <w:rsid w:val="00BA3F50"/>
    <w:rsid w:val="00BA5F40"/>
    <w:rsid w:val="00BA777E"/>
    <w:rsid w:val="00BB257F"/>
    <w:rsid w:val="00BB28A6"/>
    <w:rsid w:val="00BB3050"/>
    <w:rsid w:val="00BB3B26"/>
    <w:rsid w:val="00BC33F4"/>
    <w:rsid w:val="00BC3BDA"/>
    <w:rsid w:val="00BC3D35"/>
    <w:rsid w:val="00BC7637"/>
    <w:rsid w:val="00BC7B72"/>
    <w:rsid w:val="00BD3116"/>
    <w:rsid w:val="00BD62A1"/>
    <w:rsid w:val="00BD70EF"/>
    <w:rsid w:val="00BE0939"/>
    <w:rsid w:val="00BE55C4"/>
    <w:rsid w:val="00BF13AB"/>
    <w:rsid w:val="00BF2222"/>
    <w:rsid w:val="00BF4038"/>
    <w:rsid w:val="00BF529F"/>
    <w:rsid w:val="00BF54CE"/>
    <w:rsid w:val="00BF697D"/>
    <w:rsid w:val="00C025F5"/>
    <w:rsid w:val="00C035D7"/>
    <w:rsid w:val="00C038BE"/>
    <w:rsid w:val="00C05AA7"/>
    <w:rsid w:val="00C10D58"/>
    <w:rsid w:val="00C114F2"/>
    <w:rsid w:val="00C22911"/>
    <w:rsid w:val="00C23AA0"/>
    <w:rsid w:val="00C24753"/>
    <w:rsid w:val="00C2562A"/>
    <w:rsid w:val="00C2691E"/>
    <w:rsid w:val="00C31F1C"/>
    <w:rsid w:val="00C33674"/>
    <w:rsid w:val="00C35B42"/>
    <w:rsid w:val="00C40837"/>
    <w:rsid w:val="00C41168"/>
    <w:rsid w:val="00C43D40"/>
    <w:rsid w:val="00C447C3"/>
    <w:rsid w:val="00C451D5"/>
    <w:rsid w:val="00C45499"/>
    <w:rsid w:val="00C50AC4"/>
    <w:rsid w:val="00C52B23"/>
    <w:rsid w:val="00C52BC0"/>
    <w:rsid w:val="00C553FE"/>
    <w:rsid w:val="00C55D37"/>
    <w:rsid w:val="00C57A27"/>
    <w:rsid w:val="00C61E1E"/>
    <w:rsid w:val="00C6277F"/>
    <w:rsid w:val="00C63B0A"/>
    <w:rsid w:val="00C64C94"/>
    <w:rsid w:val="00C66628"/>
    <w:rsid w:val="00C7369D"/>
    <w:rsid w:val="00C74964"/>
    <w:rsid w:val="00C74B8B"/>
    <w:rsid w:val="00C76521"/>
    <w:rsid w:val="00C81521"/>
    <w:rsid w:val="00C822E0"/>
    <w:rsid w:val="00C83821"/>
    <w:rsid w:val="00C83975"/>
    <w:rsid w:val="00C83CCD"/>
    <w:rsid w:val="00C8660C"/>
    <w:rsid w:val="00C9109A"/>
    <w:rsid w:val="00C94556"/>
    <w:rsid w:val="00C9513D"/>
    <w:rsid w:val="00C96B55"/>
    <w:rsid w:val="00C97108"/>
    <w:rsid w:val="00C97CE0"/>
    <w:rsid w:val="00CA3F82"/>
    <w:rsid w:val="00CA42AA"/>
    <w:rsid w:val="00CA539D"/>
    <w:rsid w:val="00CA638C"/>
    <w:rsid w:val="00CA639E"/>
    <w:rsid w:val="00CA6584"/>
    <w:rsid w:val="00CB0085"/>
    <w:rsid w:val="00CB05E8"/>
    <w:rsid w:val="00CB085B"/>
    <w:rsid w:val="00CB102B"/>
    <w:rsid w:val="00CB1EFC"/>
    <w:rsid w:val="00CB277D"/>
    <w:rsid w:val="00CB2C41"/>
    <w:rsid w:val="00CB33C0"/>
    <w:rsid w:val="00CB361E"/>
    <w:rsid w:val="00CB59D2"/>
    <w:rsid w:val="00CB626F"/>
    <w:rsid w:val="00CB707F"/>
    <w:rsid w:val="00CC23DD"/>
    <w:rsid w:val="00CC5DED"/>
    <w:rsid w:val="00CC68C7"/>
    <w:rsid w:val="00CC7357"/>
    <w:rsid w:val="00CC7573"/>
    <w:rsid w:val="00CC7E65"/>
    <w:rsid w:val="00CD0704"/>
    <w:rsid w:val="00CD2EBE"/>
    <w:rsid w:val="00CD3523"/>
    <w:rsid w:val="00CE1374"/>
    <w:rsid w:val="00CE30CB"/>
    <w:rsid w:val="00CE418E"/>
    <w:rsid w:val="00CE4395"/>
    <w:rsid w:val="00CF042B"/>
    <w:rsid w:val="00CF0EF7"/>
    <w:rsid w:val="00CF163E"/>
    <w:rsid w:val="00CF20D8"/>
    <w:rsid w:val="00CF2ABC"/>
    <w:rsid w:val="00D0156F"/>
    <w:rsid w:val="00D01800"/>
    <w:rsid w:val="00D0281A"/>
    <w:rsid w:val="00D0397C"/>
    <w:rsid w:val="00D074F0"/>
    <w:rsid w:val="00D077D4"/>
    <w:rsid w:val="00D07835"/>
    <w:rsid w:val="00D118C3"/>
    <w:rsid w:val="00D13625"/>
    <w:rsid w:val="00D14316"/>
    <w:rsid w:val="00D144FF"/>
    <w:rsid w:val="00D147C4"/>
    <w:rsid w:val="00D15C94"/>
    <w:rsid w:val="00D16843"/>
    <w:rsid w:val="00D2186A"/>
    <w:rsid w:val="00D24105"/>
    <w:rsid w:val="00D2714B"/>
    <w:rsid w:val="00D341AA"/>
    <w:rsid w:val="00D36143"/>
    <w:rsid w:val="00D36EE9"/>
    <w:rsid w:val="00D44361"/>
    <w:rsid w:val="00D46255"/>
    <w:rsid w:val="00D51507"/>
    <w:rsid w:val="00D51D65"/>
    <w:rsid w:val="00D52B1A"/>
    <w:rsid w:val="00D546FF"/>
    <w:rsid w:val="00D55BB4"/>
    <w:rsid w:val="00D60858"/>
    <w:rsid w:val="00D61155"/>
    <w:rsid w:val="00D61F9B"/>
    <w:rsid w:val="00D634B5"/>
    <w:rsid w:val="00D63B82"/>
    <w:rsid w:val="00D64767"/>
    <w:rsid w:val="00D67B63"/>
    <w:rsid w:val="00D7349A"/>
    <w:rsid w:val="00D7401D"/>
    <w:rsid w:val="00D74CB5"/>
    <w:rsid w:val="00D7561A"/>
    <w:rsid w:val="00D75AF3"/>
    <w:rsid w:val="00D802B3"/>
    <w:rsid w:val="00D803FB"/>
    <w:rsid w:val="00D807AE"/>
    <w:rsid w:val="00D8100F"/>
    <w:rsid w:val="00D81FDC"/>
    <w:rsid w:val="00D8372F"/>
    <w:rsid w:val="00D871A5"/>
    <w:rsid w:val="00D87E4D"/>
    <w:rsid w:val="00D91DC0"/>
    <w:rsid w:val="00D92341"/>
    <w:rsid w:val="00D93803"/>
    <w:rsid w:val="00D93BC3"/>
    <w:rsid w:val="00D95BA7"/>
    <w:rsid w:val="00D97BC7"/>
    <w:rsid w:val="00D97CD5"/>
    <w:rsid w:val="00DA0557"/>
    <w:rsid w:val="00DA1037"/>
    <w:rsid w:val="00DA1F66"/>
    <w:rsid w:val="00DA33F4"/>
    <w:rsid w:val="00DA3975"/>
    <w:rsid w:val="00DA3986"/>
    <w:rsid w:val="00DA4124"/>
    <w:rsid w:val="00DA5180"/>
    <w:rsid w:val="00DA6B71"/>
    <w:rsid w:val="00DA7045"/>
    <w:rsid w:val="00DA76F8"/>
    <w:rsid w:val="00DB0AE8"/>
    <w:rsid w:val="00DB379A"/>
    <w:rsid w:val="00DB53C6"/>
    <w:rsid w:val="00DB680E"/>
    <w:rsid w:val="00DB6D3B"/>
    <w:rsid w:val="00DB7146"/>
    <w:rsid w:val="00DB7295"/>
    <w:rsid w:val="00DC1913"/>
    <w:rsid w:val="00DC1BF6"/>
    <w:rsid w:val="00DC50EB"/>
    <w:rsid w:val="00DC55E0"/>
    <w:rsid w:val="00DC5709"/>
    <w:rsid w:val="00DC6146"/>
    <w:rsid w:val="00DD264A"/>
    <w:rsid w:val="00DD378C"/>
    <w:rsid w:val="00DD5576"/>
    <w:rsid w:val="00DD56E2"/>
    <w:rsid w:val="00DD5ED1"/>
    <w:rsid w:val="00DD650F"/>
    <w:rsid w:val="00DD6BBC"/>
    <w:rsid w:val="00DD7F1E"/>
    <w:rsid w:val="00DE04BE"/>
    <w:rsid w:val="00DE05B3"/>
    <w:rsid w:val="00DE132D"/>
    <w:rsid w:val="00DE54BC"/>
    <w:rsid w:val="00DE68B3"/>
    <w:rsid w:val="00DE706D"/>
    <w:rsid w:val="00DF08B8"/>
    <w:rsid w:val="00DF2E4F"/>
    <w:rsid w:val="00DF5C21"/>
    <w:rsid w:val="00E014EB"/>
    <w:rsid w:val="00E0581D"/>
    <w:rsid w:val="00E06668"/>
    <w:rsid w:val="00E06C63"/>
    <w:rsid w:val="00E07B73"/>
    <w:rsid w:val="00E10164"/>
    <w:rsid w:val="00E130CA"/>
    <w:rsid w:val="00E13A29"/>
    <w:rsid w:val="00E152BC"/>
    <w:rsid w:val="00E26188"/>
    <w:rsid w:val="00E30D81"/>
    <w:rsid w:val="00E315F4"/>
    <w:rsid w:val="00E32322"/>
    <w:rsid w:val="00E32511"/>
    <w:rsid w:val="00E326CC"/>
    <w:rsid w:val="00E32B68"/>
    <w:rsid w:val="00E32CC2"/>
    <w:rsid w:val="00E32CDA"/>
    <w:rsid w:val="00E334DB"/>
    <w:rsid w:val="00E34AC0"/>
    <w:rsid w:val="00E34D43"/>
    <w:rsid w:val="00E42762"/>
    <w:rsid w:val="00E42F1F"/>
    <w:rsid w:val="00E43453"/>
    <w:rsid w:val="00E476CB"/>
    <w:rsid w:val="00E51202"/>
    <w:rsid w:val="00E5146C"/>
    <w:rsid w:val="00E5271E"/>
    <w:rsid w:val="00E53172"/>
    <w:rsid w:val="00E53B7F"/>
    <w:rsid w:val="00E54153"/>
    <w:rsid w:val="00E60218"/>
    <w:rsid w:val="00E60A29"/>
    <w:rsid w:val="00E61B76"/>
    <w:rsid w:val="00E63107"/>
    <w:rsid w:val="00E64FF0"/>
    <w:rsid w:val="00E652C5"/>
    <w:rsid w:val="00E74189"/>
    <w:rsid w:val="00E80AE8"/>
    <w:rsid w:val="00E84089"/>
    <w:rsid w:val="00E844E2"/>
    <w:rsid w:val="00E90C17"/>
    <w:rsid w:val="00E93924"/>
    <w:rsid w:val="00E94FB8"/>
    <w:rsid w:val="00E9503E"/>
    <w:rsid w:val="00EA093E"/>
    <w:rsid w:val="00EA1B6B"/>
    <w:rsid w:val="00EA71CF"/>
    <w:rsid w:val="00EB0990"/>
    <w:rsid w:val="00EB13F5"/>
    <w:rsid w:val="00EB2F44"/>
    <w:rsid w:val="00EB4810"/>
    <w:rsid w:val="00EB6C83"/>
    <w:rsid w:val="00EB7894"/>
    <w:rsid w:val="00EC0960"/>
    <w:rsid w:val="00EC46A5"/>
    <w:rsid w:val="00EC4E54"/>
    <w:rsid w:val="00EC6238"/>
    <w:rsid w:val="00EC7454"/>
    <w:rsid w:val="00EC7FBC"/>
    <w:rsid w:val="00ED0354"/>
    <w:rsid w:val="00ED1BB3"/>
    <w:rsid w:val="00ED48F8"/>
    <w:rsid w:val="00ED627A"/>
    <w:rsid w:val="00ED654B"/>
    <w:rsid w:val="00ED660B"/>
    <w:rsid w:val="00ED735B"/>
    <w:rsid w:val="00EE2EF8"/>
    <w:rsid w:val="00EE2F6E"/>
    <w:rsid w:val="00EE4284"/>
    <w:rsid w:val="00EE55F7"/>
    <w:rsid w:val="00EF0334"/>
    <w:rsid w:val="00EF7B07"/>
    <w:rsid w:val="00F003AE"/>
    <w:rsid w:val="00F057F8"/>
    <w:rsid w:val="00F06D2A"/>
    <w:rsid w:val="00F075CA"/>
    <w:rsid w:val="00F154EE"/>
    <w:rsid w:val="00F16B86"/>
    <w:rsid w:val="00F1766E"/>
    <w:rsid w:val="00F17E66"/>
    <w:rsid w:val="00F20AD2"/>
    <w:rsid w:val="00F20B8E"/>
    <w:rsid w:val="00F21416"/>
    <w:rsid w:val="00F25CF7"/>
    <w:rsid w:val="00F3023E"/>
    <w:rsid w:val="00F304C3"/>
    <w:rsid w:val="00F31F61"/>
    <w:rsid w:val="00F32B08"/>
    <w:rsid w:val="00F3505A"/>
    <w:rsid w:val="00F3665D"/>
    <w:rsid w:val="00F37FFC"/>
    <w:rsid w:val="00F410D9"/>
    <w:rsid w:val="00F429F8"/>
    <w:rsid w:val="00F42D75"/>
    <w:rsid w:val="00F459F1"/>
    <w:rsid w:val="00F510F5"/>
    <w:rsid w:val="00F52593"/>
    <w:rsid w:val="00F53A92"/>
    <w:rsid w:val="00F563AB"/>
    <w:rsid w:val="00F63E0F"/>
    <w:rsid w:val="00F640DA"/>
    <w:rsid w:val="00F667C6"/>
    <w:rsid w:val="00F678C8"/>
    <w:rsid w:val="00F70AC3"/>
    <w:rsid w:val="00F7124A"/>
    <w:rsid w:val="00F71899"/>
    <w:rsid w:val="00F733F3"/>
    <w:rsid w:val="00F7397E"/>
    <w:rsid w:val="00F74852"/>
    <w:rsid w:val="00F77D09"/>
    <w:rsid w:val="00F80C6E"/>
    <w:rsid w:val="00F81225"/>
    <w:rsid w:val="00F81231"/>
    <w:rsid w:val="00F81B16"/>
    <w:rsid w:val="00F81BC1"/>
    <w:rsid w:val="00F82315"/>
    <w:rsid w:val="00F84196"/>
    <w:rsid w:val="00F90729"/>
    <w:rsid w:val="00F91274"/>
    <w:rsid w:val="00F91E7B"/>
    <w:rsid w:val="00F93D2A"/>
    <w:rsid w:val="00F93F4C"/>
    <w:rsid w:val="00F967B6"/>
    <w:rsid w:val="00FA05A0"/>
    <w:rsid w:val="00FA185D"/>
    <w:rsid w:val="00FA19DA"/>
    <w:rsid w:val="00FA3548"/>
    <w:rsid w:val="00FA4196"/>
    <w:rsid w:val="00FA5AEC"/>
    <w:rsid w:val="00FB429F"/>
    <w:rsid w:val="00FB5F75"/>
    <w:rsid w:val="00FC1518"/>
    <w:rsid w:val="00FC3DCD"/>
    <w:rsid w:val="00FC4854"/>
    <w:rsid w:val="00FC546F"/>
    <w:rsid w:val="00FC5857"/>
    <w:rsid w:val="00FD4671"/>
    <w:rsid w:val="00FD67AB"/>
    <w:rsid w:val="00FE0D44"/>
    <w:rsid w:val="00FE1FE8"/>
    <w:rsid w:val="00FE2169"/>
    <w:rsid w:val="00FE2C0E"/>
    <w:rsid w:val="00FE2D3A"/>
    <w:rsid w:val="00FE3FA3"/>
    <w:rsid w:val="00FE638B"/>
    <w:rsid w:val="00FF0002"/>
    <w:rsid w:val="00FF031B"/>
    <w:rsid w:val="00FF0BB2"/>
    <w:rsid w:val="00FF0F6B"/>
    <w:rsid w:val="00FF2B0B"/>
    <w:rsid w:val="00FF407C"/>
    <w:rsid w:val="00FF604B"/>
    <w:rsid w:val="00FF706F"/>
    <w:rsid w:val="00FF78EF"/>
    <w:rsid w:val="141C746F"/>
    <w:rsid w:val="50572C71"/>
    <w:rsid w:val="6B2C4239"/>
    <w:rsid w:val="752559CE"/>
    <w:rsid w:val="75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ody Text Indent"/>
    <w:basedOn w:val="a"/>
    <w:link w:val="Char2"/>
    <w:semiHidden/>
    <w:rsid w:val="00F21416"/>
    <w:pPr>
      <w:ind w:firstLineChars="200" w:firstLine="640"/>
    </w:pPr>
    <w:rPr>
      <w:rFonts w:ascii="仿宋_GB2312" w:eastAsia="仿宋_GB2312" w:hAnsi="Times New Roman"/>
      <w:kern w:val="10"/>
      <w:sz w:val="32"/>
      <w:szCs w:val="24"/>
    </w:rPr>
  </w:style>
  <w:style w:type="character" w:customStyle="1" w:styleId="Char2">
    <w:name w:val="正文文本缩进 Char"/>
    <w:basedOn w:val="a0"/>
    <w:link w:val="a8"/>
    <w:semiHidden/>
    <w:rsid w:val="00F21416"/>
    <w:rPr>
      <w:rFonts w:ascii="仿宋_GB2312" w:eastAsia="仿宋_GB2312"/>
      <w:kern w:val="10"/>
      <w:sz w:val="32"/>
      <w:szCs w:val="24"/>
    </w:rPr>
  </w:style>
  <w:style w:type="character" w:styleId="a9">
    <w:name w:val="Strong"/>
    <w:basedOn w:val="a0"/>
    <w:uiPriority w:val="22"/>
    <w:qFormat/>
    <w:rsid w:val="00CB1EFC"/>
    <w:rPr>
      <w:b/>
      <w:bCs/>
    </w:rPr>
  </w:style>
  <w:style w:type="character" w:customStyle="1" w:styleId="bjh-p">
    <w:name w:val="bjh-p"/>
    <w:basedOn w:val="a0"/>
    <w:rsid w:val="00F9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月各机构业务增速（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Sheet1!$G$11:$G$36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富德生命人寿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英大泰和人寿</c:v>
                </c:pt>
                <c:pt idx="18">
                  <c:v>华汇人寿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Sheet1!$H$11:$H$36</c:f>
              <c:numCache>
                <c:formatCode>0.0%</c:formatCode>
                <c:ptCount val="26"/>
                <c:pt idx="0">
                  <c:v>-4.9599999999999998E-2</c:v>
                </c:pt>
                <c:pt idx="1">
                  <c:v>-8.8800000000000004E-2</c:v>
                </c:pt>
                <c:pt idx="2">
                  <c:v>-3.5999999999999997E-2</c:v>
                </c:pt>
                <c:pt idx="3">
                  <c:v>1.83E-2</c:v>
                </c:pt>
                <c:pt idx="4">
                  <c:v>-8.0199999999999994E-2</c:v>
                </c:pt>
                <c:pt idx="5">
                  <c:v>-0.18729999999999999</c:v>
                </c:pt>
                <c:pt idx="6">
                  <c:v>1.7399999999999999E-2</c:v>
                </c:pt>
                <c:pt idx="7">
                  <c:v>0.15859999999999999</c:v>
                </c:pt>
                <c:pt idx="8">
                  <c:v>-0.1085</c:v>
                </c:pt>
                <c:pt idx="9">
                  <c:v>0.40210000000000001</c:v>
                </c:pt>
                <c:pt idx="10">
                  <c:v>-0.1119</c:v>
                </c:pt>
                <c:pt idx="11">
                  <c:v>-0.1018</c:v>
                </c:pt>
                <c:pt idx="12">
                  <c:v>-0.39379999999999998</c:v>
                </c:pt>
                <c:pt idx="13">
                  <c:v>-0.17599999999999999</c:v>
                </c:pt>
                <c:pt idx="14">
                  <c:v>-0.2011</c:v>
                </c:pt>
                <c:pt idx="15">
                  <c:v>-5.11E-2</c:v>
                </c:pt>
                <c:pt idx="16">
                  <c:v>-3.9800000000000002E-2</c:v>
                </c:pt>
                <c:pt idx="17">
                  <c:v>-9.5899999999999999E-2</c:v>
                </c:pt>
                <c:pt idx="18">
                  <c:v>2.3E-2</c:v>
                </c:pt>
                <c:pt idx="19">
                  <c:v>0.39</c:v>
                </c:pt>
                <c:pt idx="20">
                  <c:v>-0.22589999999999999</c:v>
                </c:pt>
                <c:pt idx="21">
                  <c:v>4.2799999999999998E-2</c:v>
                </c:pt>
                <c:pt idx="22">
                  <c:v>-1.1599999999999999E-2</c:v>
                </c:pt>
                <c:pt idx="23">
                  <c:v>-5.8700000000000002E-2</c:v>
                </c:pt>
                <c:pt idx="24">
                  <c:v>6.5299999999999997E-2</c:v>
                </c:pt>
                <c:pt idx="25">
                  <c:v>-0.1009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429568"/>
        <c:axId val="440554240"/>
        <c:axId val="0"/>
      </c:bar3DChart>
      <c:catAx>
        <c:axId val="440429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440554240"/>
        <c:crosses val="autoZero"/>
        <c:auto val="1"/>
        <c:lblAlgn val="ctr"/>
        <c:lblOffset val="100"/>
        <c:noMultiLvlLbl val="0"/>
      </c:catAx>
      <c:valAx>
        <c:axId val="44055424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440429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Sheet1!$D$358</c:f>
              <c:strCache>
                <c:ptCount val="1"/>
                <c:pt idx="0">
                  <c:v>份额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0.5702508118688554"/>
                  <c:y val="-1.26418101846858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8033898305084743E-2"/>
                  <c:y val="-0.20933688083510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Sheet1!$B$359:$B$384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Sheet1!$D$359:$D$384</c:f>
              <c:numCache>
                <c:formatCode>0.00%</c:formatCode>
                <c:ptCount val="26"/>
                <c:pt idx="0">
                  <c:v>2.5057471264367817E-2</c:v>
                </c:pt>
                <c:pt idx="1">
                  <c:v>0</c:v>
                </c:pt>
                <c:pt idx="2">
                  <c:v>3.4252873563218392E-2</c:v>
                </c:pt>
                <c:pt idx="3">
                  <c:v>0</c:v>
                </c:pt>
                <c:pt idx="4">
                  <c:v>6.4367816091954024E-3</c:v>
                </c:pt>
                <c:pt idx="5">
                  <c:v>0.10979310344827586</c:v>
                </c:pt>
                <c:pt idx="6">
                  <c:v>0</c:v>
                </c:pt>
                <c:pt idx="7">
                  <c:v>0</c:v>
                </c:pt>
                <c:pt idx="8">
                  <c:v>0.10404597701149425</c:v>
                </c:pt>
                <c:pt idx="9">
                  <c:v>2.7540229885057471E-2</c:v>
                </c:pt>
                <c:pt idx="10">
                  <c:v>2.5517241379310347E-2</c:v>
                </c:pt>
                <c:pt idx="11">
                  <c:v>0.1064367816091954</c:v>
                </c:pt>
                <c:pt idx="12">
                  <c:v>9.1954022988505746E-5</c:v>
                </c:pt>
                <c:pt idx="13">
                  <c:v>1.6367816091954025E-2</c:v>
                </c:pt>
                <c:pt idx="14">
                  <c:v>3.9908045977011496E-2</c:v>
                </c:pt>
                <c:pt idx="15">
                  <c:v>1.8390804597701149E-2</c:v>
                </c:pt>
                <c:pt idx="16">
                  <c:v>0</c:v>
                </c:pt>
                <c:pt idx="17">
                  <c:v>0</c:v>
                </c:pt>
                <c:pt idx="18">
                  <c:v>1.8160919540229886E-2</c:v>
                </c:pt>
                <c:pt idx="19">
                  <c:v>0.11402298850574713</c:v>
                </c:pt>
                <c:pt idx="20">
                  <c:v>1.360919540229885E-2</c:v>
                </c:pt>
                <c:pt idx="21">
                  <c:v>1.5494252873563218E-2</c:v>
                </c:pt>
                <c:pt idx="22">
                  <c:v>0</c:v>
                </c:pt>
                <c:pt idx="23">
                  <c:v>3.9954022988505748E-2</c:v>
                </c:pt>
                <c:pt idx="24">
                  <c:v>0.28491954022988508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月各公司意外险市场份额</a:t>
            </a:r>
            <a:endParaRPr lang="zh-CN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Sheet1!$C$390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Sheet1!$B$391:$B$416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富德生命人寿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Sheet1!$C$391:$C$416</c:f>
              <c:numCache>
                <c:formatCode>General</c:formatCode>
                <c:ptCount val="26"/>
                <c:pt idx="0">
                  <c:v>719</c:v>
                </c:pt>
                <c:pt idx="1">
                  <c:v>1</c:v>
                </c:pt>
                <c:pt idx="2">
                  <c:v>517</c:v>
                </c:pt>
                <c:pt idx="3">
                  <c:v>10</c:v>
                </c:pt>
                <c:pt idx="4">
                  <c:v>224</c:v>
                </c:pt>
                <c:pt idx="5">
                  <c:v>33</c:v>
                </c:pt>
                <c:pt idx="6">
                  <c:v>12</c:v>
                </c:pt>
                <c:pt idx="7">
                  <c:v>931</c:v>
                </c:pt>
                <c:pt idx="8">
                  <c:v>30</c:v>
                </c:pt>
                <c:pt idx="9">
                  <c:v>0</c:v>
                </c:pt>
                <c:pt idx="10">
                  <c:v>104</c:v>
                </c:pt>
                <c:pt idx="11">
                  <c:v>83</c:v>
                </c:pt>
                <c:pt idx="12">
                  <c:v>1</c:v>
                </c:pt>
                <c:pt idx="13">
                  <c:v>40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0</c:v>
                </c:pt>
                <c:pt idx="18">
                  <c:v>9</c:v>
                </c:pt>
                <c:pt idx="19">
                  <c:v>0</c:v>
                </c:pt>
                <c:pt idx="20">
                  <c:v>0</c:v>
                </c:pt>
                <c:pt idx="21">
                  <c:v>43</c:v>
                </c:pt>
                <c:pt idx="22">
                  <c:v>5</c:v>
                </c:pt>
                <c:pt idx="23">
                  <c:v>10</c:v>
                </c:pt>
                <c:pt idx="24">
                  <c:v>0</c:v>
                </c:pt>
                <c:pt idx="2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Sheet1!$D$390</c:f>
              <c:strCache>
                <c:ptCount val="1"/>
                <c:pt idx="0">
                  <c:v>份额</c:v>
                </c:pt>
              </c:strCache>
            </c:strRef>
          </c:tx>
          <c:invertIfNegative val="0"/>
          <c:cat>
            <c:strRef>
              <c:f>Sheet1!$B$391:$B$416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富德生命人寿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Sheet1!$D$391:$D$416</c:f>
              <c:numCache>
                <c:formatCode>0.00%</c:formatCode>
                <c:ptCount val="26"/>
                <c:pt idx="0">
                  <c:v>0.25742928750447547</c:v>
                </c:pt>
                <c:pt idx="1">
                  <c:v>3.5803795202291446E-4</c:v>
                </c:pt>
                <c:pt idx="2">
                  <c:v>0.18510562119584675</c:v>
                </c:pt>
                <c:pt idx="3">
                  <c:v>3.5803795202291443E-3</c:v>
                </c:pt>
                <c:pt idx="4">
                  <c:v>8.0200501253132828E-2</c:v>
                </c:pt>
                <c:pt idx="5">
                  <c:v>1.1815252416756176E-2</c:v>
                </c:pt>
                <c:pt idx="6">
                  <c:v>4.296455424274973E-3</c:v>
                </c:pt>
                <c:pt idx="7">
                  <c:v>0.33333333333333331</c:v>
                </c:pt>
                <c:pt idx="8">
                  <c:v>1.0741138560687433E-2</c:v>
                </c:pt>
                <c:pt idx="9">
                  <c:v>0</c:v>
                </c:pt>
                <c:pt idx="10">
                  <c:v>3.7235947010383103E-2</c:v>
                </c:pt>
                <c:pt idx="11">
                  <c:v>2.9717150017901896E-2</c:v>
                </c:pt>
                <c:pt idx="12">
                  <c:v>3.5803795202291446E-4</c:v>
                </c:pt>
                <c:pt idx="13">
                  <c:v>1.4321518080916577E-2</c:v>
                </c:pt>
                <c:pt idx="14">
                  <c:v>2.1482277121374865E-3</c:v>
                </c:pt>
                <c:pt idx="15">
                  <c:v>2.1482277121374865E-3</c:v>
                </c:pt>
                <c:pt idx="16">
                  <c:v>2.1482277121374865E-3</c:v>
                </c:pt>
                <c:pt idx="17">
                  <c:v>0</c:v>
                </c:pt>
                <c:pt idx="18">
                  <c:v>3.22234156820623E-3</c:v>
                </c:pt>
                <c:pt idx="19">
                  <c:v>0</c:v>
                </c:pt>
                <c:pt idx="20">
                  <c:v>0</c:v>
                </c:pt>
                <c:pt idx="21">
                  <c:v>1.5395631936985321E-2</c:v>
                </c:pt>
                <c:pt idx="22">
                  <c:v>1.7901897601145722E-3</c:v>
                </c:pt>
                <c:pt idx="23">
                  <c:v>3.5803795202291443E-3</c:v>
                </c:pt>
                <c:pt idx="24">
                  <c:v>0</c:v>
                </c:pt>
                <c:pt idx="25">
                  <c:v>1.0741138560687433E-3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3017984"/>
        <c:axId val="733019520"/>
        <c:axId val="0"/>
      </c:bar3DChart>
      <c:catAx>
        <c:axId val="733017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733019520"/>
        <c:crosses val="autoZero"/>
        <c:auto val="1"/>
        <c:lblAlgn val="ctr"/>
        <c:lblOffset val="100"/>
        <c:noMultiLvlLbl val="0"/>
      </c:catAx>
      <c:valAx>
        <c:axId val="733019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33017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="0" i="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月各公司健康险市场份额</a:t>
            </a:r>
            <a:endParaRPr lang="zh-CN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Sheet1!$C$424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Sheet1!$B$425:$B$450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Sheet1!$C$425:$C$450</c:f>
              <c:numCache>
                <c:formatCode>General</c:formatCode>
                <c:ptCount val="26"/>
                <c:pt idx="0">
                  <c:v>6176</c:v>
                </c:pt>
                <c:pt idx="1">
                  <c:v>37</c:v>
                </c:pt>
                <c:pt idx="2">
                  <c:v>7128</c:v>
                </c:pt>
                <c:pt idx="3">
                  <c:v>4848</c:v>
                </c:pt>
                <c:pt idx="4">
                  <c:v>6450</c:v>
                </c:pt>
                <c:pt idx="5">
                  <c:v>3479</c:v>
                </c:pt>
                <c:pt idx="6">
                  <c:v>1089</c:v>
                </c:pt>
                <c:pt idx="7">
                  <c:v>15458</c:v>
                </c:pt>
                <c:pt idx="8">
                  <c:v>1962</c:v>
                </c:pt>
                <c:pt idx="9">
                  <c:v>0</c:v>
                </c:pt>
                <c:pt idx="10">
                  <c:v>7415</c:v>
                </c:pt>
                <c:pt idx="11">
                  <c:v>1044</c:v>
                </c:pt>
                <c:pt idx="12">
                  <c:v>672</c:v>
                </c:pt>
                <c:pt idx="13">
                  <c:v>479</c:v>
                </c:pt>
                <c:pt idx="14">
                  <c:v>634</c:v>
                </c:pt>
                <c:pt idx="15">
                  <c:v>189</c:v>
                </c:pt>
                <c:pt idx="16">
                  <c:v>2181</c:v>
                </c:pt>
                <c:pt idx="17">
                  <c:v>0</c:v>
                </c:pt>
                <c:pt idx="18">
                  <c:v>1129</c:v>
                </c:pt>
                <c:pt idx="19">
                  <c:v>0</c:v>
                </c:pt>
                <c:pt idx="20">
                  <c:v>0</c:v>
                </c:pt>
                <c:pt idx="21">
                  <c:v>57</c:v>
                </c:pt>
                <c:pt idx="22">
                  <c:v>715</c:v>
                </c:pt>
                <c:pt idx="23">
                  <c:v>98</c:v>
                </c:pt>
                <c:pt idx="24">
                  <c:v>7392</c:v>
                </c:pt>
                <c:pt idx="25">
                  <c:v>468</c:v>
                </c:pt>
              </c:numCache>
            </c:numRef>
          </c:val>
        </c:ser>
        <c:ser>
          <c:idx val="1"/>
          <c:order val="1"/>
          <c:tx>
            <c:strRef>
              <c:f>Sheet1!$D$424</c:f>
              <c:strCache>
                <c:ptCount val="1"/>
                <c:pt idx="0">
                  <c:v>份额</c:v>
                </c:pt>
              </c:strCache>
            </c:strRef>
          </c:tx>
          <c:invertIfNegative val="0"/>
          <c:cat>
            <c:strRef>
              <c:f>Sheet1!$B$425:$B$450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Sheet1!$D$425:$D$450</c:f>
              <c:numCache>
                <c:formatCode>0.00%</c:formatCode>
                <c:ptCount val="26"/>
                <c:pt idx="0">
                  <c:v>8.937771345875542E-2</c:v>
                </c:pt>
                <c:pt idx="1">
                  <c:v>5.3545586107091173E-4</c:v>
                </c:pt>
                <c:pt idx="2">
                  <c:v>0.1031548480463097</c:v>
                </c:pt>
                <c:pt idx="3">
                  <c:v>7.0159189580318373E-2</c:v>
                </c:pt>
                <c:pt idx="4">
                  <c:v>9.3342981186685964E-2</c:v>
                </c:pt>
                <c:pt idx="5">
                  <c:v>5.0347322720694643E-2</c:v>
                </c:pt>
                <c:pt idx="6">
                  <c:v>1.5759768451519537E-2</c:v>
                </c:pt>
                <c:pt idx="7">
                  <c:v>0.22370477568740954</c:v>
                </c:pt>
                <c:pt idx="8">
                  <c:v>2.8393632416787266E-2</c:v>
                </c:pt>
                <c:pt idx="9">
                  <c:v>0</c:v>
                </c:pt>
                <c:pt idx="10">
                  <c:v>0.1073082489146165</c:v>
                </c:pt>
                <c:pt idx="11">
                  <c:v>1.5108538350217077E-2</c:v>
                </c:pt>
                <c:pt idx="12">
                  <c:v>9.7250361794500723E-3</c:v>
                </c:pt>
                <c:pt idx="13">
                  <c:v>6.9319826338639654E-3</c:v>
                </c:pt>
                <c:pt idx="14">
                  <c:v>9.1751085383502164E-3</c:v>
                </c:pt>
                <c:pt idx="15">
                  <c:v>2.7351664254703328E-3</c:v>
                </c:pt>
                <c:pt idx="16">
                  <c:v>3.1562952243125907E-2</c:v>
                </c:pt>
                <c:pt idx="17">
                  <c:v>0</c:v>
                </c:pt>
                <c:pt idx="18">
                  <c:v>1.6338639652677279E-2</c:v>
                </c:pt>
                <c:pt idx="19">
                  <c:v>0</c:v>
                </c:pt>
                <c:pt idx="20">
                  <c:v>0</c:v>
                </c:pt>
                <c:pt idx="21">
                  <c:v>8.2489146164978298E-4</c:v>
                </c:pt>
                <c:pt idx="22">
                  <c:v>1.0347322720694645E-2</c:v>
                </c:pt>
                <c:pt idx="23">
                  <c:v>1.4182344428364689E-3</c:v>
                </c:pt>
                <c:pt idx="24">
                  <c:v>0.10697539797395079</c:v>
                </c:pt>
                <c:pt idx="25">
                  <c:v>6.7727930535455864E-3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8056192"/>
        <c:axId val="688057728"/>
        <c:axId val="0"/>
      </c:bar3DChart>
      <c:catAx>
        <c:axId val="688056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688057728"/>
        <c:crosses val="autoZero"/>
        <c:auto val="1"/>
        <c:lblAlgn val="ctr"/>
        <c:lblOffset val="100"/>
        <c:noMultiLvlLbl val="0"/>
      </c:catAx>
      <c:valAx>
        <c:axId val="688057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8056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="0" i="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2022</a:t>
            </a:r>
            <a:r>
              <a:rPr lang="zh-CN"/>
              <a:t>年</a:t>
            </a:r>
            <a:r>
              <a:rPr lang="en-US" altLang="zh-CN"/>
              <a:t>1-9</a:t>
            </a:r>
            <a:r>
              <a:rPr lang="zh-CN" altLang="en-US"/>
              <a:t>月</a:t>
            </a:r>
            <a:r>
              <a:rPr lang="zh-CN"/>
              <a:t>各机构活动人数（人）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Sheet1!$F$4</c:f>
              <c:strCache>
                <c:ptCount val="1"/>
                <c:pt idx="0">
                  <c:v>活动人数</c:v>
                </c:pt>
              </c:strCache>
            </c:strRef>
          </c:tx>
          <c:invertIfNegative val="0"/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Sheet1!$F$5:$F$30</c:f>
              <c:numCache>
                <c:formatCode>0</c:formatCode>
                <c:ptCount val="26"/>
                <c:pt idx="0">
                  <c:v>279</c:v>
                </c:pt>
                <c:pt idx="1">
                  <c:v>80</c:v>
                </c:pt>
                <c:pt idx="2">
                  <c:v>379</c:v>
                </c:pt>
                <c:pt idx="3">
                  <c:v>145</c:v>
                </c:pt>
                <c:pt idx="4">
                  <c:v>210</c:v>
                </c:pt>
                <c:pt idx="5">
                  <c:v>389</c:v>
                </c:pt>
                <c:pt idx="6">
                  <c:v>31</c:v>
                </c:pt>
                <c:pt idx="7">
                  <c:v>18</c:v>
                </c:pt>
                <c:pt idx="8">
                  <c:v>18</c:v>
                </c:pt>
                <c:pt idx="9">
                  <c:v>20</c:v>
                </c:pt>
                <c:pt idx="10">
                  <c:v>46</c:v>
                </c:pt>
                <c:pt idx="11">
                  <c:v>34</c:v>
                </c:pt>
                <c:pt idx="12">
                  <c:v>103</c:v>
                </c:pt>
                <c:pt idx="13">
                  <c:v>118</c:v>
                </c:pt>
                <c:pt idx="14">
                  <c:v>32</c:v>
                </c:pt>
                <c:pt idx="15">
                  <c:v>34</c:v>
                </c:pt>
                <c:pt idx="16">
                  <c:v>18</c:v>
                </c:pt>
                <c:pt idx="17">
                  <c:v>17</c:v>
                </c:pt>
                <c:pt idx="18">
                  <c:v>0</c:v>
                </c:pt>
                <c:pt idx="19">
                  <c:v>0</c:v>
                </c:pt>
                <c:pt idx="20">
                  <c:v>10</c:v>
                </c:pt>
                <c:pt idx="21">
                  <c:v>11</c:v>
                </c:pt>
                <c:pt idx="22">
                  <c:v>4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3799168"/>
        <c:axId val="733800704"/>
      </c:barChart>
      <c:catAx>
        <c:axId val="733799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33800704"/>
        <c:crosses val="autoZero"/>
        <c:auto val="1"/>
        <c:lblAlgn val="ctr"/>
        <c:lblOffset val="100"/>
        <c:noMultiLvlLbl val="0"/>
      </c:catAx>
      <c:valAx>
        <c:axId val="73380070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7337991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aseline="0"/>
              <a:t>2022</a:t>
            </a:r>
            <a:r>
              <a:rPr lang="zh-CN" sz="1600" baseline="0"/>
              <a:t>年</a:t>
            </a:r>
            <a:r>
              <a:rPr lang="en-US" sz="1600" baseline="0"/>
              <a:t>1-9</a:t>
            </a:r>
            <a:r>
              <a:rPr lang="zh-CN" sz="1600" baseline="0"/>
              <a:t>月丹东各机构人力情况（人）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当月人力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Sheet1!$B$5:$B$30</c:f>
              <c:numCache>
                <c:formatCode>0</c:formatCode>
                <c:ptCount val="26"/>
                <c:pt idx="0">
                  <c:v>972</c:v>
                </c:pt>
                <c:pt idx="1">
                  <c:v>255</c:v>
                </c:pt>
                <c:pt idx="2">
                  <c:v>559</c:v>
                </c:pt>
                <c:pt idx="3">
                  <c:v>692</c:v>
                </c:pt>
                <c:pt idx="4">
                  <c:v>451</c:v>
                </c:pt>
                <c:pt idx="5">
                  <c:v>989</c:v>
                </c:pt>
                <c:pt idx="6">
                  <c:v>77</c:v>
                </c:pt>
                <c:pt idx="7">
                  <c:v>183</c:v>
                </c:pt>
                <c:pt idx="8">
                  <c:v>40</c:v>
                </c:pt>
                <c:pt idx="9">
                  <c:v>47</c:v>
                </c:pt>
                <c:pt idx="10">
                  <c:v>132</c:v>
                </c:pt>
                <c:pt idx="11">
                  <c:v>87</c:v>
                </c:pt>
                <c:pt idx="12">
                  <c:v>183</c:v>
                </c:pt>
                <c:pt idx="13">
                  <c:v>427</c:v>
                </c:pt>
                <c:pt idx="14">
                  <c:v>92</c:v>
                </c:pt>
                <c:pt idx="15">
                  <c:v>294</c:v>
                </c:pt>
                <c:pt idx="16">
                  <c:v>258</c:v>
                </c:pt>
                <c:pt idx="17">
                  <c:v>44</c:v>
                </c:pt>
                <c:pt idx="18">
                  <c:v>0</c:v>
                </c:pt>
                <c:pt idx="19">
                  <c:v>0</c:v>
                </c:pt>
                <c:pt idx="20">
                  <c:v>42</c:v>
                </c:pt>
                <c:pt idx="21">
                  <c:v>74</c:v>
                </c:pt>
                <c:pt idx="22">
                  <c:v>11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累计净增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Sheet1!$C$5:$C$30</c:f>
              <c:numCache>
                <c:formatCode>0</c:formatCode>
                <c:ptCount val="26"/>
                <c:pt idx="0">
                  <c:v>114</c:v>
                </c:pt>
                <c:pt idx="1">
                  <c:v>6</c:v>
                </c:pt>
                <c:pt idx="2">
                  <c:v>14</c:v>
                </c:pt>
                <c:pt idx="3">
                  <c:v>-14</c:v>
                </c:pt>
                <c:pt idx="4">
                  <c:v>-71</c:v>
                </c:pt>
                <c:pt idx="5">
                  <c:v>-2</c:v>
                </c:pt>
                <c:pt idx="6">
                  <c:v>0</c:v>
                </c:pt>
                <c:pt idx="7">
                  <c:v>-3</c:v>
                </c:pt>
                <c:pt idx="8">
                  <c:v>-4</c:v>
                </c:pt>
                <c:pt idx="9">
                  <c:v>0</c:v>
                </c:pt>
                <c:pt idx="10">
                  <c:v>2</c:v>
                </c:pt>
                <c:pt idx="11">
                  <c:v>4</c:v>
                </c:pt>
                <c:pt idx="12">
                  <c:v>-10</c:v>
                </c:pt>
                <c:pt idx="13">
                  <c:v>-6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-2</c:v>
                </c:pt>
                <c:pt idx="21">
                  <c:v>-6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持证人力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Sheet1!$D$5:$D$30</c:f>
              <c:numCache>
                <c:formatCode>0</c:formatCode>
                <c:ptCount val="26"/>
                <c:pt idx="0">
                  <c:v>972</c:v>
                </c:pt>
                <c:pt idx="1">
                  <c:v>254</c:v>
                </c:pt>
                <c:pt idx="2">
                  <c:v>559</c:v>
                </c:pt>
                <c:pt idx="3">
                  <c:v>692</c:v>
                </c:pt>
                <c:pt idx="4">
                  <c:v>451</c:v>
                </c:pt>
                <c:pt idx="5">
                  <c:v>989</c:v>
                </c:pt>
                <c:pt idx="6">
                  <c:v>77</c:v>
                </c:pt>
                <c:pt idx="7">
                  <c:v>183</c:v>
                </c:pt>
                <c:pt idx="8">
                  <c:v>40</c:v>
                </c:pt>
                <c:pt idx="9">
                  <c:v>47</c:v>
                </c:pt>
                <c:pt idx="10">
                  <c:v>132</c:v>
                </c:pt>
                <c:pt idx="11">
                  <c:v>87</c:v>
                </c:pt>
                <c:pt idx="12">
                  <c:v>183</c:v>
                </c:pt>
                <c:pt idx="13">
                  <c:v>427</c:v>
                </c:pt>
                <c:pt idx="14">
                  <c:v>92</c:v>
                </c:pt>
                <c:pt idx="15">
                  <c:v>294</c:v>
                </c:pt>
                <c:pt idx="16">
                  <c:v>258</c:v>
                </c:pt>
                <c:pt idx="17">
                  <c:v>44</c:v>
                </c:pt>
                <c:pt idx="18">
                  <c:v>0</c:v>
                </c:pt>
                <c:pt idx="19">
                  <c:v>0</c:v>
                </c:pt>
                <c:pt idx="20">
                  <c:v>42</c:v>
                </c:pt>
                <c:pt idx="21">
                  <c:v>74</c:v>
                </c:pt>
                <c:pt idx="22">
                  <c:v>11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099840"/>
        <c:axId val="746101376"/>
      </c:lineChart>
      <c:catAx>
        <c:axId val="746099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746101376"/>
        <c:crosses val="autoZero"/>
        <c:auto val="1"/>
        <c:lblAlgn val="ctr"/>
        <c:lblOffset val="100"/>
        <c:noMultiLvlLbl val="0"/>
      </c:catAx>
      <c:valAx>
        <c:axId val="74610137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746099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600" baseline="0"/>
      </a:pPr>
      <a:endParaRPr lang="zh-CN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月各机构人均产能（元）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Sheet1!$E$4</c:f>
              <c:strCache>
                <c:ptCount val="1"/>
                <c:pt idx="0">
                  <c:v>人均产能</c:v>
                </c:pt>
              </c:strCache>
            </c:strRef>
          </c:tx>
          <c:invertIfNegative val="0"/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Sheet1!$E$5:$E$30</c:f>
              <c:numCache>
                <c:formatCode>#0.00</c:formatCode>
                <c:ptCount val="26"/>
                <c:pt idx="0">
                  <c:v>6910.1066000000001</c:v>
                </c:pt>
                <c:pt idx="1">
                  <c:v>10449.267099999999</c:v>
                </c:pt>
                <c:pt idx="2">
                  <c:v>9672.4500000000007</c:v>
                </c:pt>
                <c:pt idx="3">
                  <c:v>30189.66</c:v>
                </c:pt>
                <c:pt idx="4">
                  <c:v>203179.7746</c:v>
                </c:pt>
                <c:pt idx="5">
                  <c:v>8164.65</c:v>
                </c:pt>
                <c:pt idx="6">
                  <c:v>88792.294500000004</c:v>
                </c:pt>
                <c:pt idx="7">
                  <c:v>269662.72220000002</c:v>
                </c:pt>
                <c:pt idx="8">
                  <c:v>31280.306100000002</c:v>
                </c:pt>
                <c:pt idx="9">
                  <c:v>0</c:v>
                </c:pt>
                <c:pt idx="10">
                  <c:v>37520.673900000002</c:v>
                </c:pt>
                <c:pt idx="11">
                  <c:v>3520.8964999999998</c:v>
                </c:pt>
                <c:pt idx="12">
                  <c:v>23875.847099999999</c:v>
                </c:pt>
                <c:pt idx="13">
                  <c:v>4182.3633</c:v>
                </c:pt>
                <c:pt idx="14">
                  <c:v>12023.32</c:v>
                </c:pt>
                <c:pt idx="15">
                  <c:v>27824.788199999999</c:v>
                </c:pt>
                <c:pt idx="16">
                  <c:v>6102.4844000000003</c:v>
                </c:pt>
                <c:pt idx="17">
                  <c:v>18684.272700000001</c:v>
                </c:pt>
                <c:pt idx="18">
                  <c:v>0</c:v>
                </c:pt>
                <c:pt idx="19">
                  <c:v>0</c:v>
                </c:pt>
                <c:pt idx="20">
                  <c:v>14912.33</c:v>
                </c:pt>
                <c:pt idx="21">
                  <c:v>-52624.09</c:v>
                </c:pt>
                <c:pt idx="22">
                  <c:v>4056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6169088"/>
        <c:axId val="746170624"/>
        <c:axId val="0"/>
      </c:bar3DChart>
      <c:catAx>
        <c:axId val="746169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746170624"/>
        <c:crosses val="autoZero"/>
        <c:auto val="1"/>
        <c:lblAlgn val="ctr"/>
        <c:lblOffset val="100"/>
        <c:noMultiLvlLbl val="0"/>
      </c:catAx>
      <c:valAx>
        <c:axId val="746170624"/>
        <c:scaling>
          <c:orientation val="minMax"/>
        </c:scaling>
        <c:delete val="0"/>
        <c:axPos val="l"/>
        <c:majorGridlines/>
        <c:numFmt formatCode="#0.00" sourceLinked="1"/>
        <c:majorTickMark val="out"/>
        <c:minorTickMark val="none"/>
        <c:tickLblPos val="nextTo"/>
        <c:crossAx val="74616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月县域机构保费同期情况（万元）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Sheet1!$C$181</c:f>
              <c:strCache>
                <c:ptCount val="1"/>
                <c:pt idx="0">
                  <c:v>2021年1-9月</c:v>
                </c:pt>
              </c:strCache>
            </c:strRef>
          </c:tx>
          <c:invertIfNegative val="0"/>
          <c:cat>
            <c:strRef>
              <c:f>Sheet1!$B$182:$B$184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Sheet1!$C$182:$C$184</c:f>
              <c:numCache>
                <c:formatCode>General</c:formatCode>
                <c:ptCount val="3"/>
                <c:pt idx="0">
                  <c:v>71111</c:v>
                </c:pt>
                <c:pt idx="1">
                  <c:v>21850</c:v>
                </c:pt>
                <c:pt idx="2">
                  <c:v>11919</c:v>
                </c:pt>
              </c:numCache>
            </c:numRef>
          </c:val>
        </c:ser>
        <c:ser>
          <c:idx val="1"/>
          <c:order val="1"/>
          <c:tx>
            <c:strRef>
              <c:f>Sheet1!$D$181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Sheet1!$B$182:$B$184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Sheet1!$D$182:$D$184</c:f>
              <c:numCache>
                <c:formatCode>General</c:formatCode>
                <c:ptCount val="3"/>
                <c:pt idx="0">
                  <c:v>59739</c:v>
                </c:pt>
                <c:pt idx="1">
                  <c:v>17986</c:v>
                </c:pt>
                <c:pt idx="2">
                  <c:v>10778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45532800"/>
        <c:axId val="745546880"/>
        <c:axId val="0"/>
      </c:bar3DChart>
      <c:catAx>
        <c:axId val="745532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745546880"/>
        <c:crosses val="autoZero"/>
        <c:auto val="1"/>
        <c:lblAlgn val="ctr"/>
        <c:lblOffset val="100"/>
        <c:noMultiLvlLbl val="0"/>
      </c:catAx>
      <c:valAx>
        <c:axId val="745546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4553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月各机构新单保费情况（万元）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Sheet1!$C$196</c:f>
              <c:strCache>
                <c:ptCount val="1"/>
                <c:pt idx="0">
                  <c:v>2021年1-9月</c:v>
                </c:pt>
              </c:strCache>
            </c:strRef>
          </c:tx>
          <c:invertIfNegative val="0"/>
          <c:cat>
            <c:strRef>
              <c:f>Sheet1!$B$197:$B$222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Sheet1!$C$197:$C$222</c:f>
              <c:numCache>
                <c:formatCode>General</c:formatCode>
                <c:ptCount val="26"/>
                <c:pt idx="0">
                  <c:v>13801</c:v>
                </c:pt>
                <c:pt idx="1">
                  <c:v>2416</c:v>
                </c:pt>
                <c:pt idx="2">
                  <c:v>10074</c:v>
                </c:pt>
                <c:pt idx="3">
                  <c:v>2516</c:v>
                </c:pt>
                <c:pt idx="4">
                  <c:v>3463</c:v>
                </c:pt>
                <c:pt idx="5">
                  <c:v>9587</c:v>
                </c:pt>
                <c:pt idx="6">
                  <c:v>557</c:v>
                </c:pt>
                <c:pt idx="7">
                  <c:v>12760</c:v>
                </c:pt>
                <c:pt idx="8">
                  <c:v>4568</c:v>
                </c:pt>
                <c:pt idx="9">
                  <c:v>1121</c:v>
                </c:pt>
                <c:pt idx="10">
                  <c:v>5379</c:v>
                </c:pt>
                <c:pt idx="11">
                  <c:v>6066</c:v>
                </c:pt>
                <c:pt idx="12">
                  <c:v>7620</c:v>
                </c:pt>
                <c:pt idx="13">
                  <c:v>3701</c:v>
                </c:pt>
                <c:pt idx="14">
                  <c:v>4935</c:v>
                </c:pt>
                <c:pt idx="15">
                  <c:v>424</c:v>
                </c:pt>
                <c:pt idx="16">
                  <c:v>1277</c:v>
                </c:pt>
                <c:pt idx="17">
                  <c:v>0</c:v>
                </c:pt>
                <c:pt idx="18">
                  <c:v>2048</c:v>
                </c:pt>
                <c:pt idx="19">
                  <c:v>3110</c:v>
                </c:pt>
                <c:pt idx="20">
                  <c:v>818</c:v>
                </c:pt>
                <c:pt idx="21">
                  <c:v>1668</c:v>
                </c:pt>
                <c:pt idx="22">
                  <c:v>859</c:v>
                </c:pt>
                <c:pt idx="23">
                  <c:v>7542</c:v>
                </c:pt>
                <c:pt idx="24">
                  <c:v>981</c:v>
                </c:pt>
                <c:pt idx="25">
                  <c:v>455</c:v>
                </c:pt>
              </c:numCache>
            </c:numRef>
          </c:val>
        </c:ser>
        <c:ser>
          <c:idx val="1"/>
          <c:order val="1"/>
          <c:tx>
            <c:strRef>
              <c:f>Sheet1!$D$196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Sheet1!$B$197:$B$222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Sheet1!$D$197:$D$222</c:f>
              <c:numCache>
                <c:formatCode>General</c:formatCode>
                <c:ptCount val="26"/>
                <c:pt idx="0">
                  <c:v>14236</c:v>
                </c:pt>
                <c:pt idx="1">
                  <c:v>1614</c:v>
                </c:pt>
                <c:pt idx="2">
                  <c:v>6303</c:v>
                </c:pt>
                <c:pt idx="3">
                  <c:v>2989</c:v>
                </c:pt>
                <c:pt idx="4">
                  <c:v>3458</c:v>
                </c:pt>
                <c:pt idx="5">
                  <c:v>5725</c:v>
                </c:pt>
                <c:pt idx="6">
                  <c:v>988</c:v>
                </c:pt>
                <c:pt idx="7">
                  <c:v>15486</c:v>
                </c:pt>
                <c:pt idx="8">
                  <c:v>3454</c:v>
                </c:pt>
                <c:pt idx="9">
                  <c:v>6091</c:v>
                </c:pt>
                <c:pt idx="10">
                  <c:v>2727</c:v>
                </c:pt>
                <c:pt idx="11">
                  <c:v>4620</c:v>
                </c:pt>
                <c:pt idx="12">
                  <c:v>2981</c:v>
                </c:pt>
                <c:pt idx="13">
                  <c:v>2411</c:v>
                </c:pt>
                <c:pt idx="14">
                  <c:v>1864</c:v>
                </c:pt>
                <c:pt idx="15">
                  <c:v>408</c:v>
                </c:pt>
                <c:pt idx="16">
                  <c:v>785</c:v>
                </c:pt>
                <c:pt idx="17">
                  <c:v>0</c:v>
                </c:pt>
                <c:pt idx="18">
                  <c:v>1325</c:v>
                </c:pt>
                <c:pt idx="19">
                  <c:v>2708</c:v>
                </c:pt>
                <c:pt idx="20">
                  <c:v>2411</c:v>
                </c:pt>
                <c:pt idx="21">
                  <c:v>3036</c:v>
                </c:pt>
                <c:pt idx="22">
                  <c:v>623</c:v>
                </c:pt>
                <c:pt idx="23">
                  <c:v>7148</c:v>
                </c:pt>
                <c:pt idx="24">
                  <c:v>6455</c:v>
                </c:pt>
                <c:pt idx="25">
                  <c:v>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527872"/>
        <c:axId val="606749440"/>
        <c:axId val="0"/>
      </c:bar3DChart>
      <c:catAx>
        <c:axId val="440527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606749440"/>
        <c:crosses val="autoZero"/>
        <c:auto val="1"/>
        <c:lblAlgn val="ctr"/>
        <c:lblOffset val="100"/>
        <c:noMultiLvlLbl val="0"/>
      </c:catAx>
      <c:valAx>
        <c:axId val="606749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40527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月各机构市场份额（</a:t>
            </a:r>
            <a:r>
              <a:rPr lang="en-US" altLang="zh-CN"/>
              <a:t>%</a:t>
            </a:r>
            <a:r>
              <a:rPr lang="zh-CN" altLang="en-US"/>
              <a:t>）</a:t>
            </a:r>
            <a:endParaRPr lang="en-US" alt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Sheet1!$G$71</c:f>
              <c:strCache>
                <c:ptCount val="1"/>
                <c:pt idx="0">
                  <c:v>2021年1-9月</c:v>
                </c:pt>
              </c:strCache>
            </c:strRef>
          </c:tx>
          <c:invertIfNegative val="0"/>
          <c:cat>
            <c:strRef>
              <c:f>Sheet1!$F$72:$F$97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Sheet1!$G$72:$G$97</c:f>
              <c:numCache>
                <c:formatCode>0.0%</c:formatCode>
                <c:ptCount val="26"/>
                <c:pt idx="0">
                  <c:v>0.1951</c:v>
                </c:pt>
                <c:pt idx="1">
                  <c:v>3.9E-2</c:v>
                </c:pt>
                <c:pt idx="2">
                  <c:v>0.1076</c:v>
                </c:pt>
                <c:pt idx="3">
                  <c:v>5.7200000000000001E-2</c:v>
                </c:pt>
                <c:pt idx="4">
                  <c:v>7.8299999999999995E-2</c:v>
                </c:pt>
                <c:pt idx="5">
                  <c:v>6.8400000000000002E-2</c:v>
                </c:pt>
                <c:pt idx="6">
                  <c:v>2.01E-2</c:v>
                </c:pt>
                <c:pt idx="7">
                  <c:v>4.5600000000000002E-2</c:v>
                </c:pt>
                <c:pt idx="8">
                  <c:v>3.5499999999999997E-2</c:v>
                </c:pt>
                <c:pt idx="9">
                  <c:v>2.6100000000000002E-2</c:v>
                </c:pt>
                <c:pt idx="10">
                  <c:v>5.5199999999999999E-2</c:v>
                </c:pt>
                <c:pt idx="11">
                  <c:v>3.9399999999999998E-2</c:v>
                </c:pt>
                <c:pt idx="12">
                  <c:v>3.7999999999999999E-2</c:v>
                </c:pt>
                <c:pt idx="13">
                  <c:v>1.6400000000000001E-2</c:v>
                </c:pt>
                <c:pt idx="14">
                  <c:v>3.2099999999999997E-2</c:v>
                </c:pt>
                <c:pt idx="15">
                  <c:v>6.1999999999999998E-3</c:v>
                </c:pt>
                <c:pt idx="16">
                  <c:v>2.3699999999999999E-2</c:v>
                </c:pt>
                <c:pt idx="17">
                  <c:v>1E-4</c:v>
                </c:pt>
                <c:pt idx="18">
                  <c:v>1.67E-2</c:v>
                </c:pt>
                <c:pt idx="19">
                  <c:v>0.02</c:v>
                </c:pt>
                <c:pt idx="20">
                  <c:v>1.5800000000000002E-2</c:v>
                </c:pt>
                <c:pt idx="21">
                  <c:v>1.4E-2</c:v>
                </c:pt>
                <c:pt idx="22">
                  <c:v>9.9000000000000008E-3</c:v>
                </c:pt>
                <c:pt idx="23">
                  <c:v>3.1899999999999998E-2</c:v>
                </c:pt>
                <c:pt idx="24">
                  <c:v>3.0000000000000001E-3</c:v>
                </c:pt>
                <c:pt idx="25">
                  <c:v>6.7999999999999996E-3</c:v>
                </c:pt>
              </c:numCache>
            </c:numRef>
          </c:val>
        </c:ser>
        <c:ser>
          <c:idx val="1"/>
          <c:order val="1"/>
          <c:tx>
            <c:strRef>
              <c:f>Sheet1!$H$71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Sheet1!$F$72:$F$97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Sheet1!$H$72:$H$97</c:f>
              <c:numCache>
                <c:formatCode>0.0%</c:formatCode>
                <c:ptCount val="26"/>
                <c:pt idx="0">
                  <c:v>0.1925</c:v>
                </c:pt>
                <c:pt idx="1">
                  <c:v>3.6900000000000002E-2</c:v>
                </c:pt>
                <c:pt idx="2">
                  <c:v>0.1028</c:v>
                </c:pt>
                <c:pt idx="3">
                  <c:v>6.0499999999999998E-2</c:v>
                </c:pt>
                <c:pt idx="4">
                  <c:v>7.4700000000000003E-2</c:v>
                </c:pt>
                <c:pt idx="5">
                  <c:v>5.7799999999999997E-2</c:v>
                </c:pt>
                <c:pt idx="6">
                  <c:v>2.1299999999999999E-2</c:v>
                </c:pt>
                <c:pt idx="7">
                  <c:v>5.4899999999999997E-2</c:v>
                </c:pt>
                <c:pt idx="8">
                  <c:v>3.2899999999999999E-2</c:v>
                </c:pt>
                <c:pt idx="9">
                  <c:v>3.7999999999999999E-2</c:v>
                </c:pt>
                <c:pt idx="10">
                  <c:v>5.0900000000000001E-2</c:v>
                </c:pt>
                <c:pt idx="11">
                  <c:v>3.6799999999999999E-2</c:v>
                </c:pt>
                <c:pt idx="12">
                  <c:v>2.3900000000000001E-2</c:v>
                </c:pt>
                <c:pt idx="13">
                  <c:v>1.4E-2</c:v>
                </c:pt>
                <c:pt idx="14">
                  <c:v>2.6599999999999999E-2</c:v>
                </c:pt>
                <c:pt idx="15">
                  <c:v>6.1000000000000004E-3</c:v>
                </c:pt>
                <c:pt idx="16">
                  <c:v>2.3699999999999999E-2</c:v>
                </c:pt>
                <c:pt idx="17">
                  <c:v>0</c:v>
                </c:pt>
                <c:pt idx="18">
                  <c:v>1.5699999999999999E-2</c:v>
                </c:pt>
                <c:pt idx="19">
                  <c:v>0.03</c:v>
                </c:pt>
                <c:pt idx="20">
                  <c:v>1.2699999999999999E-2</c:v>
                </c:pt>
                <c:pt idx="21">
                  <c:v>1.52E-2</c:v>
                </c:pt>
                <c:pt idx="22">
                  <c:v>1.0200000000000001E-2</c:v>
                </c:pt>
                <c:pt idx="23">
                  <c:v>3.1199999999999999E-2</c:v>
                </c:pt>
                <c:pt idx="24">
                  <c:v>2.3800000000000002E-2</c:v>
                </c:pt>
                <c:pt idx="25">
                  <c:v>6.4000000000000003E-3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602432"/>
        <c:axId val="659825408"/>
        <c:axId val="0"/>
      </c:bar3DChart>
      <c:catAx>
        <c:axId val="659602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659825408"/>
        <c:crosses val="autoZero"/>
        <c:auto val="1"/>
        <c:lblAlgn val="ctr"/>
        <c:lblOffset val="100"/>
        <c:noMultiLvlLbl val="0"/>
      </c:catAx>
      <c:valAx>
        <c:axId val="65982540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659602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月各险种同期情况（万元）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355397648465"/>
          <c:y val="0.19077956793862305"/>
          <c:w val="0.70616733883874272"/>
          <c:h val="0.703183040581465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Sheet1!$C$128</c:f>
              <c:strCache>
                <c:ptCount val="1"/>
                <c:pt idx="0">
                  <c:v>2021年1-9月</c:v>
                </c:pt>
              </c:strCache>
            </c:strRef>
          </c:tx>
          <c:invertIfNegative val="0"/>
          <c:cat>
            <c:strRef>
              <c:f>Sheet1!$B$129:$B$131</c:f>
              <c:strCache>
                <c:ptCount val="3"/>
                <c:pt idx="0">
                  <c:v>寿险</c:v>
                </c:pt>
                <c:pt idx="1">
                  <c:v>意外</c:v>
                </c:pt>
                <c:pt idx="2">
                  <c:v>健康</c:v>
                </c:pt>
              </c:strCache>
            </c:strRef>
          </c:cat>
          <c:val>
            <c:numRef>
              <c:f>Sheet1!$C$129:$C$131</c:f>
              <c:numCache>
                <c:formatCode>General</c:formatCode>
                <c:ptCount val="3"/>
                <c:pt idx="0">
                  <c:v>258157</c:v>
                </c:pt>
                <c:pt idx="1">
                  <c:v>3755</c:v>
                </c:pt>
                <c:pt idx="2">
                  <c:v>61115</c:v>
                </c:pt>
              </c:numCache>
            </c:numRef>
          </c:val>
        </c:ser>
        <c:ser>
          <c:idx val="1"/>
          <c:order val="1"/>
          <c:tx>
            <c:strRef>
              <c:f>Sheet1!$D$128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Sheet1!$B$129:$B$131</c:f>
              <c:strCache>
                <c:ptCount val="3"/>
                <c:pt idx="0">
                  <c:v>寿险</c:v>
                </c:pt>
                <c:pt idx="1">
                  <c:v>意外</c:v>
                </c:pt>
                <c:pt idx="2">
                  <c:v>健康</c:v>
                </c:pt>
              </c:strCache>
            </c:strRef>
          </c:cat>
          <c:val>
            <c:numRef>
              <c:f>Sheet1!$D$129:$D$131</c:f>
              <c:numCache>
                <c:formatCode>General</c:formatCode>
                <c:ptCount val="3"/>
                <c:pt idx="0">
                  <c:v>236077</c:v>
                </c:pt>
                <c:pt idx="1">
                  <c:v>2970</c:v>
                </c:pt>
                <c:pt idx="2">
                  <c:v>69084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6366720"/>
        <c:axId val="659968768"/>
        <c:axId val="0"/>
      </c:bar3DChart>
      <c:catAx>
        <c:axId val="606366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659968768"/>
        <c:crosses val="autoZero"/>
        <c:auto val="1"/>
        <c:lblAlgn val="ctr"/>
        <c:lblOffset val="100"/>
        <c:noMultiLvlLbl val="0"/>
      </c:catAx>
      <c:valAx>
        <c:axId val="659968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0636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月各渠道同期情况 （万元）</a:t>
            </a:r>
            <a:endParaRPr lang="en-US" altLang="en-US"/>
          </a:p>
        </c:rich>
      </c:tx>
      <c:layout>
        <c:manualLayout>
          <c:xMode val="edge"/>
          <c:yMode val="edge"/>
          <c:x val="0.16613333333333336"/>
          <c:y val="3.961138703815868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Sheet1!$C$153</c:f>
              <c:strCache>
                <c:ptCount val="1"/>
                <c:pt idx="0">
                  <c:v>2021年1-9月</c:v>
                </c:pt>
              </c:strCache>
            </c:strRef>
          </c:tx>
          <c:invertIfNegative val="0"/>
          <c:cat>
            <c:strRef>
              <c:f>Sheet1!$B$154:$B$156</c:f>
              <c:strCache>
                <c:ptCount val="3"/>
                <c:pt idx="0">
                  <c:v>个险</c:v>
                </c:pt>
                <c:pt idx="1">
                  <c:v>团险</c:v>
                </c:pt>
                <c:pt idx="2">
                  <c:v>银行代理</c:v>
                </c:pt>
              </c:strCache>
            </c:strRef>
          </c:cat>
          <c:val>
            <c:numRef>
              <c:f>Sheet1!$C$154:$C$156</c:f>
              <c:numCache>
                <c:formatCode>General</c:formatCode>
                <c:ptCount val="3"/>
                <c:pt idx="0">
                  <c:v>218681</c:v>
                </c:pt>
                <c:pt idx="1">
                  <c:v>16015</c:v>
                </c:pt>
                <c:pt idx="2">
                  <c:v>88061</c:v>
                </c:pt>
              </c:numCache>
            </c:numRef>
          </c:val>
        </c:ser>
        <c:ser>
          <c:idx val="1"/>
          <c:order val="1"/>
          <c:tx>
            <c:strRef>
              <c:f>Sheet1!$D$153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Sheet1!$B$154:$B$156</c:f>
              <c:strCache>
                <c:ptCount val="3"/>
                <c:pt idx="0">
                  <c:v>个险</c:v>
                </c:pt>
                <c:pt idx="1">
                  <c:v>团险</c:v>
                </c:pt>
                <c:pt idx="2">
                  <c:v>银行代理</c:v>
                </c:pt>
              </c:strCache>
            </c:strRef>
          </c:cat>
          <c:val>
            <c:numRef>
              <c:f>Sheet1!$D$154:$D$156</c:f>
              <c:numCache>
                <c:formatCode>General</c:formatCode>
                <c:ptCount val="3"/>
                <c:pt idx="0">
                  <c:v>209255</c:v>
                </c:pt>
                <c:pt idx="1">
                  <c:v>17695</c:v>
                </c:pt>
                <c:pt idx="2">
                  <c:v>83841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9597184"/>
        <c:axId val="659598720"/>
        <c:axId val="0"/>
      </c:bar3DChart>
      <c:catAx>
        <c:axId val="659597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659598720"/>
        <c:crosses val="autoZero"/>
        <c:auto val="1"/>
        <c:lblAlgn val="ctr"/>
        <c:lblOffset val="100"/>
        <c:noMultiLvlLbl val="0"/>
      </c:catAx>
      <c:valAx>
        <c:axId val="659598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959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月各机构个险保费收入情况（万元）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Sheet1!$C$227</c:f>
              <c:strCache>
                <c:ptCount val="1"/>
                <c:pt idx="0">
                  <c:v>2021年1-9月</c:v>
                </c:pt>
              </c:strCache>
            </c:strRef>
          </c:tx>
          <c:invertIfNegative val="0"/>
          <c:cat>
            <c:strRef>
              <c:f>Sheet1!$B$228:$B$253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Sheet1!$C$228:$C$253</c:f>
              <c:numCache>
                <c:formatCode>General</c:formatCode>
                <c:ptCount val="26"/>
                <c:pt idx="0">
                  <c:v>59178</c:v>
                </c:pt>
                <c:pt idx="1">
                  <c:v>12582</c:v>
                </c:pt>
                <c:pt idx="2">
                  <c:v>30530</c:v>
                </c:pt>
                <c:pt idx="3">
                  <c:v>18242</c:v>
                </c:pt>
                <c:pt idx="4">
                  <c:v>21748</c:v>
                </c:pt>
                <c:pt idx="5">
                  <c:v>10264</c:v>
                </c:pt>
                <c:pt idx="6">
                  <c:v>6493</c:v>
                </c:pt>
                <c:pt idx="7">
                  <c:v>2383</c:v>
                </c:pt>
                <c:pt idx="8">
                  <c:v>7325</c:v>
                </c:pt>
                <c:pt idx="9">
                  <c:v>3394</c:v>
                </c:pt>
                <c:pt idx="10">
                  <c:v>14817</c:v>
                </c:pt>
                <c:pt idx="11">
                  <c:v>4672</c:v>
                </c:pt>
                <c:pt idx="12">
                  <c:v>7190</c:v>
                </c:pt>
                <c:pt idx="13">
                  <c:v>999</c:v>
                </c:pt>
                <c:pt idx="14">
                  <c:v>1935</c:v>
                </c:pt>
                <c:pt idx="15">
                  <c:v>121</c:v>
                </c:pt>
                <c:pt idx="16">
                  <c:v>7660</c:v>
                </c:pt>
                <c:pt idx="17">
                  <c:v>0</c:v>
                </c:pt>
                <c:pt idx="18">
                  <c:v>3925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2793</c:v>
                </c:pt>
                <c:pt idx="23">
                  <c:v>87</c:v>
                </c:pt>
                <c:pt idx="24">
                  <c:v>142</c:v>
                </c:pt>
                <c:pt idx="25">
                  <c:v>2197</c:v>
                </c:pt>
              </c:numCache>
            </c:numRef>
          </c:val>
        </c:ser>
        <c:ser>
          <c:idx val="1"/>
          <c:order val="1"/>
          <c:tx>
            <c:strRef>
              <c:f>Sheet1!$D$227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Sheet1!$B$228:$B$253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Sheet1!$D$228:$D$253</c:f>
              <c:numCache>
                <c:formatCode>General</c:formatCode>
                <c:ptCount val="26"/>
                <c:pt idx="0">
                  <c:v>55765</c:v>
                </c:pt>
                <c:pt idx="1">
                  <c:v>11464</c:v>
                </c:pt>
                <c:pt idx="2">
                  <c:v>29851</c:v>
                </c:pt>
                <c:pt idx="3">
                  <c:v>18667</c:v>
                </c:pt>
                <c:pt idx="4">
                  <c:v>19974</c:v>
                </c:pt>
                <c:pt idx="5">
                  <c:v>8985</c:v>
                </c:pt>
                <c:pt idx="6">
                  <c:v>6607</c:v>
                </c:pt>
                <c:pt idx="7">
                  <c:v>1667</c:v>
                </c:pt>
                <c:pt idx="8">
                  <c:v>7848</c:v>
                </c:pt>
                <c:pt idx="9">
                  <c:v>2877</c:v>
                </c:pt>
                <c:pt idx="10">
                  <c:v>14512</c:v>
                </c:pt>
                <c:pt idx="11">
                  <c:v>4852</c:v>
                </c:pt>
                <c:pt idx="12">
                  <c:v>5783</c:v>
                </c:pt>
                <c:pt idx="13">
                  <c:v>1584</c:v>
                </c:pt>
                <c:pt idx="14">
                  <c:v>1659</c:v>
                </c:pt>
                <c:pt idx="15">
                  <c:v>104</c:v>
                </c:pt>
                <c:pt idx="16">
                  <c:v>7355</c:v>
                </c:pt>
                <c:pt idx="17">
                  <c:v>0</c:v>
                </c:pt>
                <c:pt idx="18">
                  <c:v>4234</c:v>
                </c:pt>
                <c:pt idx="19">
                  <c:v>37</c:v>
                </c:pt>
                <c:pt idx="20">
                  <c:v>0</c:v>
                </c:pt>
                <c:pt idx="21">
                  <c:v>0</c:v>
                </c:pt>
                <c:pt idx="22">
                  <c:v>2887</c:v>
                </c:pt>
                <c:pt idx="23">
                  <c:v>119</c:v>
                </c:pt>
                <c:pt idx="24">
                  <c:v>337</c:v>
                </c:pt>
                <c:pt idx="25">
                  <c:v>1982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8650624"/>
        <c:axId val="678652160"/>
        <c:axId val="0"/>
      </c:bar3DChart>
      <c:catAx>
        <c:axId val="678650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678652160"/>
        <c:crosses val="autoZero"/>
        <c:auto val="1"/>
        <c:lblAlgn val="ctr"/>
        <c:lblOffset val="100"/>
        <c:noMultiLvlLbl val="0"/>
      </c:catAx>
      <c:valAx>
        <c:axId val="678652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78650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600" baseline="0"/>
              <a:t>2022</a:t>
            </a:r>
            <a:r>
              <a:rPr lang="zh-CN" altLang="en-US" sz="1600" baseline="0"/>
              <a:t>年</a:t>
            </a:r>
            <a:r>
              <a:rPr lang="en-US" altLang="zh-CN" sz="1600" baseline="0"/>
              <a:t>1-9</a:t>
            </a:r>
            <a:r>
              <a:rPr lang="zh-CN" altLang="en-US" sz="1600" baseline="0"/>
              <a:t>月各机构个险新单保费收入情况（万元）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Sheet1!$C$258</c:f>
              <c:strCache>
                <c:ptCount val="1"/>
                <c:pt idx="0">
                  <c:v>2021年1-9月</c:v>
                </c:pt>
              </c:strCache>
            </c:strRef>
          </c:tx>
          <c:invertIfNegative val="0"/>
          <c:cat>
            <c:strRef>
              <c:f>Sheet1!$B$259:$B$284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Sheet1!$C$259:$C$284</c:f>
              <c:numCache>
                <c:formatCode>General</c:formatCode>
                <c:ptCount val="26"/>
                <c:pt idx="0">
                  <c:v>11039</c:v>
                </c:pt>
                <c:pt idx="1">
                  <c:v>2401</c:v>
                </c:pt>
                <c:pt idx="2">
                  <c:v>8562</c:v>
                </c:pt>
                <c:pt idx="3">
                  <c:v>2495</c:v>
                </c:pt>
                <c:pt idx="4">
                  <c:v>2930</c:v>
                </c:pt>
                <c:pt idx="5">
                  <c:v>1414</c:v>
                </c:pt>
                <c:pt idx="6">
                  <c:v>557</c:v>
                </c:pt>
                <c:pt idx="7">
                  <c:v>435</c:v>
                </c:pt>
                <c:pt idx="8">
                  <c:v>1605</c:v>
                </c:pt>
                <c:pt idx="9">
                  <c:v>402</c:v>
                </c:pt>
                <c:pt idx="10">
                  <c:v>2642</c:v>
                </c:pt>
                <c:pt idx="11">
                  <c:v>1256</c:v>
                </c:pt>
                <c:pt idx="12">
                  <c:v>3484</c:v>
                </c:pt>
                <c:pt idx="13">
                  <c:v>226</c:v>
                </c:pt>
                <c:pt idx="14">
                  <c:v>348</c:v>
                </c:pt>
                <c:pt idx="15">
                  <c:v>1</c:v>
                </c:pt>
                <c:pt idx="16">
                  <c:v>1277</c:v>
                </c:pt>
                <c:pt idx="17">
                  <c:v>0</c:v>
                </c:pt>
                <c:pt idx="18">
                  <c:v>691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822</c:v>
                </c:pt>
                <c:pt idx="23">
                  <c:v>17</c:v>
                </c:pt>
                <c:pt idx="24">
                  <c:v>142</c:v>
                </c:pt>
                <c:pt idx="25">
                  <c:v>445</c:v>
                </c:pt>
              </c:numCache>
            </c:numRef>
          </c:val>
        </c:ser>
        <c:ser>
          <c:idx val="1"/>
          <c:order val="1"/>
          <c:tx>
            <c:strRef>
              <c:f>Sheet1!$D$258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Sheet1!$B$259:$B$284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Sheet1!$D$259:$D$284</c:f>
              <c:numCache>
                <c:formatCode>General</c:formatCode>
                <c:ptCount val="26"/>
                <c:pt idx="0">
                  <c:v>11232</c:v>
                </c:pt>
                <c:pt idx="1">
                  <c:v>1599</c:v>
                </c:pt>
                <c:pt idx="2">
                  <c:v>5551</c:v>
                </c:pt>
                <c:pt idx="3">
                  <c:v>2988</c:v>
                </c:pt>
                <c:pt idx="4">
                  <c:v>3319</c:v>
                </c:pt>
                <c:pt idx="5">
                  <c:v>1169</c:v>
                </c:pt>
                <c:pt idx="6">
                  <c:v>988</c:v>
                </c:pt>
                <c:pt idx="7">
                  <c:v>100</c:v>
                </c:pt>
                <c:pt idx="8">
                  <c:v>2116</c:v>
                </c:pt>
                <c:pt idx="9">
                  <c:v>334</c:v>
                </c:pt>
                <c:pt idx="10">
                  <c:v>1769</c:v>
                </c:pt>
                <c:pt idx="11">
                  <c:v>1345</c:v>
                </c:pt>
                <c:pt idx="12">
                  <c:v>2552</c:v>
                </c:pt>
                <c:pt idx="13">
                  <c:v>456</c:v>
                </c:pt>
                <c:pt idx="14">
                  <c:v>173</c:v>
                </c:pt>
                <c:pt idx="15">
                  <c:v>1</c:v>
                </c:pt>
                <c:pt idx="16">
                  <c:v>785</c:v>
                </c:pt>
                <c:pt idx="17">
                  <c:v>0</c:v>
                </c:pt>
                <c:pt idx="18">
                  <c:v>828</c:v>
                </c:pt>
                <c:pt idx="19">
                  <c:v>35</c:v>
                </c:pt>
                <c:pt idx="20">
                  <c:v>0</c:v>
                </c:pt>
                <c:pt idx="21">
                  <c:v>0</c:v>
                </c:pt>
                <c:pt idx="22">
                  <c:v>623</c:v>
                </c:pt>
                <c:pt idx="23">
                  <c:v>17</c:v>
                </c:pt>
                <c:pt idx="24">
                  <c:v>200</c:v>
                </c:pt>
                <c:pt idx="25">
                  <c:v>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5667072"/>
        <c:axId val="685668608"/>
        <c:axId val="0"/>
      </c:bar3DChart>
      <c:catAx>
        <c:axId val="685667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685668608"/>
        <c:crosses val="autoZero"/>
        <c:auto val="1"/>
        <c:lblAlgn val="ctr"/>
        <c:lblOffset val="100"/>
        <c:noMultiLvlLbl val="0"/>
      </c:catAx>
      <c:valAx>
        <c:axId val="685668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56670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600" baseline="0"/>
              <a:t>2022</a:t>
            </a:r>
            <a:r>
              <a:rPr lang="zh-CN" altLang="en-US" sz="1600" baseline="0"/>
              <a:t>年</a:t>
            </a:r>
            <a:r>
              <a:rPr lang="en-US" altLang="zh-CN" sz="1600" baseline="0"/>
              <a:t>1-9</a:t>
            </a:r>
            <a:r>
              <a:rPr lang="zh-CN" altLang="en-US" sz="1600" baseline="0"/>
              <a:t>月各公司个险寿险首年期缴同比情况（万元 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Sheet1!$C$299</c:f>
              <c:strCache>
                <c:ptCount val="1"/>
                <c:pt idx="0">
                  <c:v>2021年1-9月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Sheet1!$C$300:$C$325</c:f>
              <c:numCache>
                <c:formatCode>General</c:formatCode>
                <c:ptCount val="26"/>
                <c:pt idx="0">
                  <c:v>10833</c:v>
                </c:pt>
                <c:pt idx="1">
                  <c:v>1605</c:v>
                </c:pt>
                <c:pt idx="2">
                  <c:v>8381</c:v>
                </c:pt>
                <c:pt idx="3">
                  <c:v>2199</c:v>
                </c:pt>
                <c:pt idx="4">
                  <c:v>2930</c:v>
                </c:pt>
                <c:pt idx="5">
                  <c:v>767</c:v>
                </c:pt>
                <c:pt idx="6">
                  <c:v>482</c:v>
                </c:pt>
                <c:pt idx="7">
                  <c:v>274</c:v>
                </c:pt>
                <c:pt idx="8">
                  <c:v>1587</c:v>
                </c:pt>
                <c:pt idx="9">
                  <c:v>397</c:v>
                </c:pt>
                <c:pt idx="10">
                  <c:v>1658</c:v>
                </c:pt>
                <c:pt idx="11">
                  <c:v>1097</c:v>
                </c:pt>
                <c:pt idx="12">
                  <c:v>506</c:v>
                </c:pt>
                <c:pt idx="13">
                  <c:v>224</c:v>
                </c:pt>
                <c:pt idx="14">
                  <c:v>248</c:v>
                </c:pt>
                <c:pt idx="15">
                  <c:v>0</c:v>
                </c:pt>
                <c:pt idx="16">
                  <c:v>806</c:v>
                </c:pt>
                <c:pt idx="17">
                  <c:v>0</c:v>
                </c:pt>
                <c:pt idx="18">
                  <c:v>576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822</c:v>
                </c:pt>
                <c:pt idx="23">
                  <c:v>7</c:v>
                </c:pt>
                <c:pt idx="24">
                  <c:v>142</c:v>
                </c:pt>
                <c:pt idx="25">
                  <c:v>445</c:v>
                </c:pt>
              </c:numCache>
            </c:numRef>
          </c:val>
        </c:ser>
        <c:ser>
          <c:idx val="1"/>
          <c:order val="1"/>
          <c:tx>
            <c:strRef>
              <c:f>Sheet1!$D$299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Sheet1!$D$300:$D$325</c:f>
              <c:numCache>
                <c:formatCode>General</c:formatCode>
                <c:ptCount val="26"/>
                <c:pt idx="0">
                  <c:v>11041</c:v>
                </c:pt>
                <c:pt idx="1">
                  <c:v>1080</c:v>
                </c:pt>
                <c:pt idx="2">
                  <c:v>5165</c:v>
                </c:pt>
                <c:pt idx="3">
                  <c:v>2173</c:v>
                </c:pt>
                <c:pt idx="4">
                  <c:v>2111</c:v>
                </c:pt>
                <c:pt idx="5">
                  <c:v>593</c:v>
                </c:pt>
                <c:pt idx="6">
                  <c:v>627</c:v>
                </c:pt>
                <c:pt idx="7">
                  <c:v>98</c:v>
                </c:pt>
                <c:pt idx="8">
                  <c:v>2089</c:v>
                </c:pt>
                <c:pt idx="9">
                  <c:v>328</c:v>
                </c:pt>
                <c:pt idx="10">
                  <c:v>1385</c:v>
                </c:pt>
                <c:pt idx="11">
                  <c:v>1345</c:v>
                </c:pt>
                <c:pt idx="12">
                  <c:v>288</c:v>
                </c:pt>
                <c:pt idx="13">
                  <c:v>425</c:v>
                </c:pt>
                <c:pt idx="14">
                  <c:v>138</c:v>
                </c:pt>
                <c:pt idx="15">
                  <c:v>0</c:v>
                </c:pt>
                <c:pt idx="16">
                  <c:v>545</c:v>
                </c:pt>
                <c:pt idx="17">
                  <c:v>0</c:v>
                </c:pt>
                <c:pt idx="18">
                  <c:v>635</c:v>
                </c:pt>
                <c:pt idx="19">
                  <c:v>34</c:v>
                </c:pt>
                <c:pt idx="20">
                  <c:v>0</c:v>
                </c:pt>
                <c:pt idx="21">
                  <c:v>0</c:v>
                </c:pt>
                <c:pt idx="22">
                  <c:v>623</c:v>
                </c:pt>
                <c:pt idx="23">
                  <c:v>16</c:v>
                </c:pt>
                <c:pt idx="24">
                  <c:v>199</c:v>
                </c:pt>
                <c:pt idx="25">
                  <c:v>221</c:v>
                </c:pt>
              </c:numCache>
            </c:numRef>
          </c:val>
        </c:ser>
        <c:ser>
          <c:idx val="2"/>
          <c:order val="2"/>
          <c:tx>
            <c:strRef>
              <c:f>Sheet1!$E$299</c:f>
              <c:strCache>
                <c:ptCount val="1"/>
                <c:pt idx="0">
                  <c:v>同比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Sheet1!$E$300:$E$325</c:f>
              <c:numCache>
                <c:formatCode>0.00%</c:formatCode>
                <c:ptCount val="26"/>
                <c:pt idx="0">
                  <c:v>1.9200590787408843E-2</c:v>
                </c:pt>
                <c:pt idx="1">
                  <c:v>-0.32710280373831774</c:v>
                </c:pt>
                <c:pt idx="2">
                  <c:v>-0.38372509247106551</c:v>
                </c:pt>
                <c:pt idx="3">
                  <c:v>-1.182355616189177E-2</c:v>
                </c:pt>
                <c:pt idx="4">
                  <c:v>-0.27952218430034131</c:v>
                </c:pt>
                <c:pt idx="5">
                  <c:v>-0.22685788787483702</c:v>
                </c:pt>
                <c:pt idx="6">
                  <c:v>0.30082987551867219</c:v>
                </c:pt>
                <c:pt idx="7">
                  <c:v>-0.64233576642335766</c:v>
                </c:pt>
                <c:pt idx="8">
                  <c:v>0.31632010081915563</c:v>
                </c:pt>
                <c:pt idx="9">
                  <c:v>-0.17380352644836272</c:v>
                </c:pt>
                <c:pt idx="10">
                  <c:v>-0.1646562123039807</c:v>
                </c:pt>
                <c:pt idx="11">
                  <c:v>0.22607110300820418</c:v>
                </c:pt>
                <c:pt idx="12">
                  <c:v>-0.43083003952569171</c:v>
                </c:pt>
                <c:pt idx="13">
                  <c:v>0.8973214285714286</c:v>
                </c:pt>
                <c:pt idx="14">
                  <c:v>-0.44354838709677419</c:v>
                </c:pt>
                <c:pt idx="15">
                  <c:v>0</c:v>
                </c:pt>
                <c:pt idx="16">
                  <c:v>-0.32382133995037221</c:v>
                </c:pt>
                <c:pt idx="17">
                  <c:v>0</c:v>
                </c:pt>
                <c:pt idx="18">
                  <c:v>0.10243055555555555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-0.24209245742092458</c:v>
                </c:pt>
                <c:pt idx="23">
                  <c:v>1.2857142857142858</c:v>
                </c:pt>
                <c:pt idx="24">
                  <c:v>0.40140845070422537</c:v>
                </c:pt>
                <c:pt idx="25">
                  <c:v>-0.50337078651685396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5905408"/>
        <c:axId val="685906944"/>
        <c:axId val="0"/>
      </c:bar3DChart>
      <c:catAx>
        <c:axId val="685905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685906944"/>
        <c:crosses val="autoZero"/>
        <c:auto val="1"/>
        <c:lblAlgn val="ctr"/>
        <c:lblOffset val="100"/>
        <c:noMultiLvlLbl val="0"/>
      </c:catAx>
      <c:valAx>
        <c:axId val="685906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59054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Sheet1!$F$299</c:f>
              <c:strCache>
                <c:ptCount val="1"/>
                <c:pt idx="0">
                  <c:v>份额</c:v>
                </c:pt>
              </c:strCache>
            </c:strRef>
          </c:tx>
          <c:explosion val="25"/>
          <c:dLbls>
            <c:dLbl>
              <c:idx val="12"/>
              <c:layout>
                <c:manualLayout>
                  <c:x val="0.62597522341670764"/>
                  <c:y val="-0.140342272714065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50911757940369817"/>
                  <c:y val="-1.5040578169766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66523376358777075"/>
                  <c:y val="0.629346543859139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59397947402693385"/>
                  <c:y val="0.574238118759140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57427644578135595"/>
                  <c:y val="1.13656176079583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.56428027957179505"/>
                  <c:y val="0.269516037639374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.55588050370108244"/>
                  <c:y val="4.46324243130378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.56505647468223774"/>
                  <c:y val="0.224938516654568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.40954293955264726"/>
                  <c:y val="-5.12202303125393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5.5733757999351208E-2"/>
                  <c:y val="-6.59845801278451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.49112695744492613"/>
                  <c:y val="9.45326343706569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0.18564652021237071"/>
                  <c:y val="-9.15871032726075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Sheet1!$F$300:$F$325</c:f>
              <c:numCache>
                <c:formatCode>0.00%</c:formatCode>
                <c:ptCount val="26"/>
                <c:pt idx="0">
                  <c:v>0.35434384928912993</c:v>
                </c:pt>
                <c:pt idx="1">
                  <c:v>3.4660932635835556E-2</c:v>
                </c:pt>
                <c:pt idx="2">
                  <c:v>0.1657627009852691</c:v>
                </c:pt>
                <c:pt idx="3">
                  <c:v>6.9739080201546899E-2</c:v>
                </c:pt>
                <c:pt idx="4">
                  <c:v>6.7749285920600796E-2</c:v>
                </c:pt>
                <c:pt idx="5">
                  <c:v>1.9031419493565262E-2</c:v>
                </c:pt>
                <c:pt idx="6">
                  <c:v>2.0122597002471196E-2</c:v>
                </c:pt>
                <c:pt idx="7">
                  <c:v>3.1451587021406337E-3</c:v>
                </c:pt>
                <c:pt idx="8">
                  <c:v>6.7043229885426367E-2</c:v>
                </c:pt>
                <c:pt idx="9">
                  <c:v>1.0526653615327834E-2</c:v>
                </c:pt>
                <c:pt idx="10">
                  <c:v>4.4449436759844668E-2</c:v>
                </c:pt>
                <c:pt idx="11">
                  <c:v>4.3165698514072981E-2</c:v>
                </c:pt>
                <c:pt idx="12">
                  <c:v>9.242915369556147E-3</c:v>
                </c:pt>
                <c:pt idx="13">
                  <c:v>1.3639718861324176E-2</c:v>
                </c:pt>
                <c:pt idx="14">
                  <c:v>4.4288969479123206E-3</c:v>
                </c:pt>
                <c:pt idx="15">
                  <c:v>0</c:v>
                </c:pt>
                <c:pt idx="16">
                  <c:v>1.7490933598639239E-2</c:v>
                </c:pt>
                <c:pt idx="17">
                  <c:v>0</c:v>
                </c:pt>
                <c:pt idx="18">
                  <c:v>2.0379344651625532E-2</c:v>
                </c:pt>
                <c:pt idx="19">
                  <c:v>1.0911775089059341E-3</c:v>
                </c:pt>
                <c:pt idx="20">
                  <c:v>0</c:v>
                </c:pt>
                <c:pt idx="21">
                  <c:v>0</c:v>
                </c:pt>
                <c:pt idx="22">
                  <c:v>1.9994223177894028E-2</c:v>
                </c:pt>
                <c:pt idx="23">
                  <c:v>5.1349529830867484E-4</c:v>
                </c:pt>
                <c:pt idx="24">
                  <c:v>6.3865977727141435E-3</c:v>
                </c:pt>
                <c:pt idx="25">
                  <c:v>7.0926538078885711E-3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F8CBF3-49E4-4AFE-A384-9E4F9691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13</Pages>
  <Words>461</Words>
  <Characters>2631</Characters>
  <Application>Microsoft Office Word</Application>
  <DocSecurity>0</DocSecurity>
  <Lines>21</Lines>
  <Paragraphs>6</Paragraphs>
  <ScaleCrop>false</ScaleCrop>
  <Company>微软中国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苗向菊</dc:creator>
  <cp:lastModifiedBy>张品</cp:lastModifiedBy>
  <cp:revision>912</cp:revision>
  <cp:lastPrinted>2019-04-24T00:10:00Z</cp:lastPrinted>
  <dcterms:created xsi:type="dcterms:W3CDTF">2013-10-16T02:44:00Z</dcterms:created>
  <dcterms:modified xsi:type="dcterms:W3CDTF">2022-10-20T07:58:00Z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